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AE" w:rsidRPr="00185B50" w:rsidRDefault="00274167" w:rsidP="00A9760E">
      <w:pPr>
        <w:jc w:val="center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>Устройство, предупреждающее</w:t>
      </w:r>
      <w:r w:rsidR="00915853">
        <w:rPr>
          <w:rFonts w:ascii="Calibri" w:hAnsi="Calibri" w:cs="Calibri"/>
          <w:sz w:val="36"/>
          <w:szCs w:val="36"/>
        </w:rPr>
        <w:t xml:space="preserve"> движение автотранспорта или</w:t>
      </w:r>
      <w:r w:rsidR="00A9760E" w:rsidRPr="00185B50">
        <w:rPr>
          <w:rFonts w:ascii="Calibri" w:hAnsi="Calibri" w:cs="Calibri"/>
          <w:sz w:val="36"/>
          <w:szCs w:val="36"/>
        </w:rPr>
        <w:t xml:space="preserve"> его принудительной остановки</w:t>
      </w:r>
    </w:p>
    <w:p w:rsidR="00A9760E" w:rsidRPr="00185B50" w:rsidRDefault="00A9760E" w:rsidP="00A9760E">
      <w:pPr>
        <w:jc w:val="center"/>
        <w:rPr>
          <w:rFonts w:ascii="Calibri" w:hAnsi="Calibri" w:cs="Calibri"/>
          <w:sz w:val="36"/>
          <w:szCs w:val="36"/>
        </w:rPr>
      </w:pPr>
      <w:r w:rsidRPr="00185B50">
        <w:rPr>
          <w:rFonts w:ascii="Calibri" w:hAnsi="Calibri" w:cs="Calibri"/>
          <w:sz w:val="36"/>
          <w:szCs w:val="36"/>
        </w:rPr>
        <w:t>«ШИП»</w:t>
      </w:r>
    </w:p>
    <w:p w:rsidR="00C44702" w:rsidRPr="00F90F28" w:rsidRDefault="00C44702" w:rsidP="00C44702">
      <w:pPr>
        <w:pStyle w:val="a4"/>
        <w:shd w:val="clear" w:color="auto" w:fill="FFFFFF"/>
        <w:spacing w:before="120" w:beforeAutospacing="0" w:after="120" w:afterAutospacing="0"/>
        <w:ind w:firstLine="708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Это - </w:t>
      </w:r>
      <w:r w:rsidRPr="00F90F28">
        <w:rPr>
          <w:rFonts w:ascii="Calibri" w:hAnsi="Calibri" w:cs="Calibri"/>
          <w:color w:val="222222"/>
          <w:sz w:val="22"/>
          <w:szCs w:val="22"/>
        </w:rPr>
        <w:t>современн</w:t>
      </w:r>
      <w:r w:rsidR="00BC4AEB">
        <w:rPr>
          <w:rFonts w:ascii="Calibri" w:hAnsi="Calibri" w:cs="Calibri"/>
          <w:color w:val="222222"/>
          <w:sz w:val="22"/>
          <w:szCs w:val="22"/>
        </w:rPr>
        <w:t>ое решение для контроля въезда транспорта на закрытые огороженные территории</w:t>
      </w:r>
      <w:r w:rsidRPr="00F90F28">
        <w:rPr>
          <w:rFonts w:ascii="Calibri" w:hAnsi="Calibri" w:cs="Calibri"/>
          <w:color w:val="222222"/>
          <w:sz w:val="22"/>
          <w:szCs w:val="22"/>
        </w:rPr>
        <w:t xml:space="preserve"> и других объектах, гд</w:t>
      </w:r>
      <w:r>
        <w:rPr>
          <w:rFonts w:ascii="Calibri" w:hAnsi="Calibri" w:cs="Calibri"/>
          <w:color w:val="222222"/>
          <w:sz w:val="22"/>
          <w:szCs w:val="22"/>
        </w:rPr>
        <w:t>е необходимо ограничение проезда</w:t>
      </w:r>
      <w:r w:rsidR="00185B50">
        <w:rPr>
          <w:rFonts w:ascii="Calibri" w:hAnsi="Calibri" w:cs="Calibri"/>
          <w:color w:val="222222"/>
          <w:sz w:val="22"/>
          <w:szCs w:val="22"/>
        </w:rPr>
        <w:t xml:space="preserve"> к ним</w:t>
      </w:r>
      <w:r w:rsidR="00915853">
        <w:rPr>
          <w:rFonts w:ascii="Calibri" w:hAnsi="Calibri" w:cs="Calibri"/>
          <w:color w:val="222222"/>
          <w:sz w:val="22"/>
          <w:szCs w:val="22"/>
        </w:rPr>
        <w:t>,</w:t>
      </w:r>
      <w:r>
        <w:rPr>
          <w:rFonts w:ascii="Calibri" w:hAnsi="Calibri" w:cs="Calibri"/>
          <w:color w:val="222222"/>
          <w:sz w:val="22"/>
          <w:szCs w:val="22"/>
        </w:rPr>
        <w:t xml:space="preserve"> а в случае несанкционированного движения - принудительной остановки автотранспортного средства путём </w:t>
      </w:r>
      <w:r w:rsidR="005B3483">
        <w:rPr>
          <w:rFonts w:ascii="Calibri" w:hAnsi="Calibri" w:cs="Calibri"/>
          <w:color w:val="222222"/>
          <w:sz w:val="22"/>
          <w:szCs w:val="22"/>
        </w:rPr>
        <w:t>повреждения шин.</w:t>
      </w:r>
    </w:p>
    <w:p w:rsidR="00C44702" w:rsidRPr="00F90F28" w:rsidRDefault="00C44702" w:rsidP="00C44702">
      <w:pPr>
        <w:rPr>
          <w:rFonts w:ascii="Calibri" w:hAnsi="Calibri" w:cs="Calibri"/>
        </w:rPr>
      </w:pPr>
    </w:p>
    <w:p w:rsidR="002E06AF" w:rsidRPr="00F90F28" w:rsidRDefault="00274167" w:rsidP="002E06AF">
      <w:pPr>
        <w:rPr>
          <w:rFonts w:ascii="Calibri" w:hAnsi="Calibri" w:cs="Calibri"/>
        </w:rPr>
      </w:pPr>
      <w:r>
        <w:rPr>
          <w:rFonts w:ascii="Calibri" w:hAnsi="Calibri" w:cs="Calibri"/>
        </w:rPr>
        <w:t>Устройство, предупре</w:t>
      </w:r>
      <w:r w:rsidR="002E06AF" w:rsidRPr="00F90F28">
        <w:rPr>
          <w:rFonts w:ascii="Calibri" w:hAnsi="Calibri" w:cs="Calibri"/>
        </w:rPr>
        <w:t>ждающее движение автотранспорта и</w:t>
      </w:r>
      <w:r w:rsidR="00915853">
        <w:rPr>
          <w:rFonts w:ascii="Calibri" w:hAnsi="Calibri" w:cs="Calibri"/>
        </w:rPr>
        <w:t>ли</w:t>
      </w:r>
      <w:r w:rsidR="002E06AF" w:rsidRPr="00F90F28">
        <w:rPr>
          <w:rFonts w:ascii="Calibri" w:hAnsi="Calibri" w:cs="Calibri"/>
        </w:rPr>
        <w:t xml:space="preserve"> его принудительной остановки</w:t>
      </w:r>
    </w:p>
    <w:p w:rsidR="002E06AF" w:rsidRPr="00F90F28" w:rsidRDefault="002E06AF" w:rsidP="002E06AF">
      <w:pPr>
        <w:rPr>
          <w:rFonts w:ascii="Calibri" w:hAnsi="Calibri" w:cs="Calibri"/>
        </w:rPr>
      </w:pPr>
      <w:r w:rsidRPr="00F90F28">
        <w:rPr>
          <w:rFonts w:ascii="Calibri" w:hAnsi="Calibri" w:cs="Calibri"/>
        </w:rPr>
        <w:t>«ШИП»</w:t>
      </w:r>
      <w:r w:rsidRPr="00C44702">
        <w:rPr>
          <w:rFonts w:ascii="Calibri" w:hAnsi="Calibri" w:cs="Calibri"/>
        </w:rPr>
        <w:t xml:space="preserve"> </w:t>
      </w:r>
      <w:r w:rsidR="00F90F28">
        <w:rPr>
          <w:rFonts w:ascii="Calibri" w:hAnsi="Calibri" w:cs="Calibri"/>
        </w:rPr>
        <w:t xml:space="preserve">(далее «УСТРОЙСТВО») </w:t>
      </w:r>
      <w:r w:rsidRPr="00F90F28">
        <w:rPr>
          <w:rFonts w:ascii="Calibri" w:hAnsi="Calibri" w:cs="Calibri"/>
        </w:rPr>
        <w:t>предназначено для:</w:t>
      </w:r>
    </w:p>
    <w:p w:rsidR="002E06AF" w:rsidRPr="00F90F28" w:rsidRDefault="007F3028" w:rsidP="002E06AF">
      <w:pPr>
        <w:pStyle w:val="a3"/>
        <w:numPr>
          <w:ilvl w:val="0"/>
          <w:numId w:val="1"/>
        </w:numPr>
        <w:rPr>
          <w:rFonts w:ascii="Calibri" w:hAnsi="Calibri" w:cs="Calibri"/>
        </w:rPr>
      </w:pPr>
      <w:r w:rsidRPr="00F90F28">
        <w:rPr>
          <w:rFonts w:ascii="Calibri" w:hAnsi="Calibri" w:cs="Calibri"/>
        </w:rPr>
        <w:t>в</w:t>
      </w:r>
      <w:r w:rsidR="002E06AF" w:rsidRPr="00F90F28">
        <w:rPr>
          <w:rFonts w:ascii="Calibri" w:hAnsi="Calibri" w:cs="Calibri"/>
        </w:rPr>
        <w:t>изуального предупреждения водите</w:t>
      </w:r>
      <w:r w:rsidR="004431B5" w:rsidRPr="00F90F28">
        <w:rPr>
          <w:rFonts w:ascii="Calibri" w:hAnsi="Calibri" w:cs="Calibri"/>
        </w:rPr>
        <w:t>ля автотранспортного средства об огр</w:t>
      </w:r>
      <w:r w:rsidRPr="00F90F28">
        <w:rPr>
          <w:rFonts w:ascii="Calibri" w:hAnsi="Calibri" w:cs="Calibri"/>
        </w:rPr>
        <w:t>аничении проезда на территорию (</w:t>
      </w:r>
      <w:r w:rsidR="004431B5" w:rsidRPr="00F90F28">
        <w:rPr>
          <w:rFonts w:ascii="Calibri" w:hAnsi="Calibri" w:cs="Calibri"/>
        </w:rPr>
        <w:t>расположенную по пути следования</w:t>
      </w:r>
      <w:r w:rsidRPr="00F90F28">
        <w:rPr>
          <w:rFonts w:ascii="Calibri" w:hAnsi="Calibri" w:cs="Calibri"/>
        </w:rPr>
        <w:t xml:space="preserve">), за счёт светоотражающих элементов, нанесённых на фронтальную </w:t>
      </w:r>
      <w:r w:rsidR="00BB0E98">
        <w:rPr>
          <w:rFonts w:ascii="Calibri" w:hAnsi="Calibri" w:cs="Calibri"/>
        </w:rPr>
        <w:t>и тыльную поверхности</w:t>
      </w:r>
      <w:r w:rsidRPr="00F90F28">
        <w:rPr>
          <w:rFonts w:ascii="Calibri" w:hAnsi="Calibri" w:cs="Calibri"/>
        </w:rPr>
        <w:t xml:space="preserve"> металлической пластины</w:t>
      </w:r>
      <w:r w:rsidR="00BC4AEB">
        <w:rPr>
          <w:rFonts w:ascii="Calibri" w:hAnsi="Calibri" w:cs="Calibri"/>
        </w:rPr>
        <w:t xml:space="preserve"> (шипа)</w:t>
      </w:r>
      <w:r w:rsidR="008517FA">
        <w:rPr>
          <w:rFonts w:ascii="Calibri" w:hAnsi="Calibri" w:cs="Calibri"/>
        </w:rPr>
        <w:t xml:space="preserve"> и свечения специальной сигнальной лампы – «люминофора» </w:t>
      </w:r>
      <w:r w:rsidR="00BB48B2">
        <w:rPr>
          <w:rFonts w:ascii="Calibri" w:hAnsi="Calibri" w:cs="Calibri"/>
        </w:rPr>
        <w:t>красным цветом</w:t>
      </w:r>
      <w:r w:rsidR="008517FA">
        <w:rPr>
          <w:rFonts w:ascii="Calibri" w:hAnsi="Calibri" w:cs="Calibri"/>
        </w:rPr>
        <w:t>.</w:t>
      </w:r>
    </w:p>
    <w:p w:rsidR="00F90F28" w:rsidRPr="00F90F28" w:rsidRDefault="007F3028" w:rsidP="007F3028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Calibri" w:hAnsi="Calibri" w:cs="Calibri"/>
          <w:color w:val="222222"/>
          <w:sz w:val="22"/>
          <w:szCs w:val="22"/>
        </w:rPr>
      </w:pPr>
      <w:r w:rsidRPr="00F90F28">
        <w:rPr>
          <w:rFonts w:ascii="Calibri" w:hAnsi="Calibri" w:cs="Calibri"/>
          <w:color w:val="222222"/>
          <w:sz w:val="22"/>
          <w:szCs w:val="22"/>
        </w:rPr>
        <w:t xml:space="preserve"> для </w:t>
      </w:r>
      <w:r w:rsidR="00F90F28">
        <w:rPr>
          <w:rFonts w:ascii="Calibri" w:hAnsi="Calibri" w:cs="Calibri"/>
          <w:color w:val="222222"/>
          <w:sz w:val="22"/>
          <w:szCs w:val="22"/>
        </w:rPr>
        <w:t xml:space="preserve">дистанционного </w:t>
      </w:r>
      <w:r w:rsidRPr="00F90F28">
        <w:rPr>
          <w:rFonts w:ascii="Calibri" w:hAnsi="Calibri" w:cs="Calibri"/>
          <w:color w:val="222222"/>
          <w:sz w:val="22"/>
          <w:szCs w:val="22"/>
        </w:rPr>
        <w:t>регулирования</w:t>
      </w:r>
      <w:r w:rsidR="004431B5" w:rsidRPr="00F90F28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F90F28">
        <w:rPr>
          <w:rFonts w:ascii="Calibri" w:hAnsi="Calibri" w:cs="Calibri"/>
          <w:color w:val="222222"/>
          <w:sz w:val="22"/>
          <w:szCs w:val="22"/>
        </w:rPr>
        <w:t xml:space="preserve">въезда </w:t>
      </w:r>
      <w:r w:rsidR="00F90F28" w:rsidRPr="00F90F28">
        <w:rPr>
          <w:rFonts w:ascii="Calibri" w:hAnsi="Calibri" w:cs="Calibri"/>
          <w:color w:val="222222"/>
          <w:sz w:val="22"/>
          <w:szCs w:val="22"/>
        </w:rPr>
        <w:t xml:space="preserve">на охраняемые территории </w:t>
      </w:r>
    </w:p>
    <w:p w:rsidR="00F90F28" w:rsidRPr="00F90F28" w:rsidRDefault="00F90F28" w:rsidP="00F90F28">
      <w:pPr>
        <w:pStyle w:val="a4"/>
        <w:shd w:val="clear" w:color="auto" w:fill="FFFFFF"/>
        <w:spacing w:before="120" w:beforeAutospacing="0" w:after="12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 w:rsidRPr="00F90F28">
        <w:rPr>
          <w:rFonts w:ascii="Calibri" w:hAnsi="Calibri" w:cs="Calibri"/>
          <w:color w:val="222222"/>
          <w:sz w:val="22"/>
          <w:szCs w:val="22"/>
        </w:rPr>
        <w:t xml:space="preserve">- </w:t>
      </w:r>
      <w:r w:rsidR="004431B5" w:rsidRPr="00F90F28">
        <w:rPr>
          <w:rFonts w:ascii="Calibri" w:hAnsi="Calibri" w:cs="Calibri"/>
          <w:color w:val="222222"/>
          <w:sz w:val="22"/>
          <w:szCs w:val="22"/>
        </w:rPr>
        <w:t xml:space="preserve">преграждения </w:t>
      </w:r>
      <w:r w:rsidRPr="00F90F28">
        <w:rPr>
          <w:rFonts w:ascii="Calibri" w:hAnsi="Calibri" w:cs="Calibri"/>
          <w:color w:val="222222"/>
          <w:sz w:val="22"/>
          <w:szCs w:val="22"/>
        </w:rPr>
        <w:t xml:space="preserve">пути </w:t>
      </w:r>
      <w:r w:rsidR="00BC4AEB">
        <w:rPr>
          <w:rFonts w:ascii="Calibri" w:hAnsi="Calibri" w:cs="Calibri"/>
          <w:color w:val="222222"/>
          <w:sz w:val="22"/>
          <w:szCs w:val="22"/>
        </w:rPr>
        <w:t>при</w:t>
      </w:r>
      <w:r w:rsidRPr="00F90F2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BC4AEB">
        <w:rPr>
          <w:rFonts w:ascii="Calibri" w:hAnsi="Calibri" w:cs="Calibri"/>
          <w:color w:val="222222"/>
          <w:sz w:val="22"/>
          <w:szCs w:val="22"/>
        </w:rPr>
        <w:t>подъёме</w:t>
      </w:r>
      <w:r w:rsidRPr="00F90F28">
        <w:rPr>
          <w:rFonts w:ascii="Calibri" w:hAnsi="Calibri" w:cs="Calibri"/>
          <w:color w:val="222222"/>
          <w:sz w:val="22"/>
          <w:szCs w:val="22"/>
        </w:rPr>
        <w:t xml:space="preserve"> (появляющихся) над поверхностью дорожного полотна (или эстакады) металлических пластин</w:t>
      </w:r>
      <w:r w:rsidR="00BC4AEB">
        <w:rPr>
          <w:rFonts w:ascii="Calibri" w:hAnsi="Calibri" w:cs="Calibri"/>
          <w:color w:val="222222"/>
          <w:sz w:val="22"/>
          <w:szCs w:val="22"/>
        </w:rPr>
        <w:t xml:space="preserve"> (шипов)</w:t>
      </w:r>
      <w:r>
        <w:rPr>
          <w:rFonts w:ascii="Calibri" w:hAnsi="Calibri" w:cs="Calibri"/>
          <w:color w:val="222222"/>
          <w:sz w:val="22"/>
          <w:szCs w:val="22"/>
        </w:rPr>
        <w:t>,</w:t>
      </w:r>
      <w:r w:rsidR="007F3848">
        <w:rPr>
          <w:rFonts w:ascii="Calibri" w:hAnsi="Calibri" w:cs="Calibri"/>
          <w:color w:val="222222"/>
          <w:sz w:val="22"/>
          <w:szCs w:val="22"/>
        </w:rPr>
        <w:t xml:space="preserve"> и</w:t>
      </w:r>
      <w:r w:rsidR="008517FA">
        <w:rPr>
          <w:rFonts w:ascii="Calibri" w:hAnsi="Calibri" w:cs="Calibri"/>
          <w:color w:val="222222"/>
          <w:sz w:val="22"/>
          <w:szCs w:val="22"/>
        </w:rPr>
        <w:t xml:space="preserve"> красного цвета свечения «люминофора»;</w:t>
      </w:r>
    </w:p>
    <w:p w:rsidR="004431B5" w:rsidRPr="00F90F28" w:rsidRDefault="00F90F28" w:rsidP="00F90F28">
      <w:pPr>
        <w:pStyle w:val="a4"/>
        <w:shd w:val="clear" w:color="auto" w:fill="FFFFFF"/>
        <w:spacing w:before="120" w:beforeAutospacing="0" w:after="12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 w:rsidRPr="00F90F28">
        <w:rPr>
          <w:rFonts w:ascii="Calibri" w:hAnsi="Calibri" w:cs="Calibri"/>
          <w:color w:val="222222"/>
          <w:sz w:val="22"/>
          <w:szCs w:val="22"/>
        </w:rPr>
        <w:t xml:space="preserve">- </w:t>
      </w:r>
      <w:r w:rsidR="004431B5" w:rsidRPr="00F90F28">
        <w:rPr>
          <w:rFonts w:ascii="Calibri" w:hAnsi="Calibri" w:cs="Calibri"/>
          <w:color w:val="222222"/>
          <w:sz w:val="22"/>
          <w:szCs w:val="22"/>
        </w:rPr>
        <w:t xml:space="preserve">и освобождения пути </w:t>
      </w:r>
      <w:r w:rsidRPr="00F90F28">
        <w:rPr>
          <w:rFonts w:ascii="Calibri" w:hAnsi="Calibri" w:cs="Calibri"/>
          <w:color w:val="222222"/>
          <w:sz w:val="22"/>
          <w:szCs w:val="22"/>
        </w:rPr>
        <w:t xml:space="preserve">при опускании </w:t>
      </w:r>
      <w:r w:rsidR="007F3028" w:rsidRPr="00F90F28">
        <w:rPr>
          <w:rFonts w:ascii="Calibri" w:hAnsi="Calibri" w:cs="Calibri"/>
          <w:color w:val="222222"/>
          <w:sz w:val="22"/>
          <w:szCs w:val="22"/>
        </w:rPr>
        <w:t>(</w:t>
      </w:r>
      <w:r>
        <w:rPr>
          <w:rFonts w:ascii="Calibri" w:hAnsi="Calibri" w:cs="Calibri"/>
          <w:color w:val="222222"/>
          <w:sz w:val="22"/>
          <w:szCs w:val="22"/>
        </w:rPr>
        <w:t>скрыва</w:t>
      </w:r>
      <w:r w:rsidR="007F3028" w:rsidRPr="00F90F28">
        <w:rPr>
          <w:rFonts w:ascii="Calibri" w:hAnsi="Calibri" w:cs="Calibri"/>
          <w:color w:val="222222"/>
          <w:sz w:val="22"/>
          <w:szCs w:val="22"/>
        </w:rPr>
        <w:t>ющихся</w:t>
      </w:r>
      <w:r>
        <w:rPr>
          <w:rFonts w:ascii="Calibri" w:hAnsi="Calibri" w:cs="Calibri"/>
          <w:color w:val="222222"/>
          <w:sz w:val="22"/>
          <w:szCs w:val="22"/>
        </w:rPr>
        <w:t xml:space="preserve">) с поверхности </w:t>
      </w:r>
      <w:r w:rsidR="007F3028" w:rsidRPr="00F90F28">
        <w:rPr>
          <w:rFonts w:ascii="Calibri" w:hAnsi="Calibri" w:cs="Calibri"/>
          <w:color w:val="222222"/>
          <w:sz w:val="22"/>
          <w:szCs w:val="22"/>
        </w:rPr>
        <w:t>дорожного полотна (или эстакады) металлических пластин</w:t>
      </w:r>
      <w:r w:rsidR="00BC4AEB">
        <w:rPr>
          <w:rFonts w:ascii="Calibri" w:hAnsi="Calibri" w:cs="Calibri"/>
          <w:color w:val="222222"/>
          <w:sz w:val="22"/>
          <w:szCs w:val="22"/>
        </w:rPr>
        <w:t xml:space="preserve"> (шипов)</w:t>
      </w:r>
      <w:r w:rsidR="00A42EFC">
        <w:rPr>
          <w:rFonts w:ascii="Calibri" w:hAnsi="Calibri" w:cs="Calibri"/>
          <w:color w:val="222222"/>
          <w:sz w:val="22"/>
          <w:szCs w:val="22"/>
        </w:rPr>
        <w:t xml:space="preserve">, включения зеленого цвета свечения «люминофора». </w:t>
      </w:r>
    </w:p>
    <w:p w:rsidR="004431B5" w:rsidRDefault="00F90F28" w:rsidP="00C44702">
      <w:pPr>
        <w:pStyle w:val="a4"/>
        <w:shd w:val="clear" w:color="auto" w:fill="FFFFFF"/>
        <w:spacing w:before="120" w:beforeAutospacing="0" w:after="120" w:afterAutospacing="0"/>
        <w:ind w:firstLine="708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При подключении </w:t>
      </w:r>
      <w:r w:rsidR="00C44702">
        <w:rPr>
          <w:rFonts w:ascii="Calibri" w:hAnsi="Calibri" w:cs="Calibri"/>
          <w:color w:val="222222"/>
          <w:sz w:val="22"/>
          <w:szCs w:val="22"/>
        </w:rPr>
        <w:t>«У</w:t>
      </w:r>
      <w:r>
        <w:rPr>
          <w:rFonts w:ascii="Calibri" w:hAnsi="Calibri" w:cs="Calibri"/>
          <w:color w:val="222222"/>
          <w:sz w:val="22"/>
          <w:szCs w:val="22"/>
        </w:rPr>
        <w:t>стройства</w:t>
      </w:r>
      <w:r w:rsidR="00C44702">
        <w:rPr>
          <w:rFonts w:ascii="Calibri" w:hAnsi="Calibri" w:cs="Calibri"/>
          <w:color w:val="222222"/>
          <w:sz w:val="22"/>
          <w:szCs w:val="22"/>
        </w:rPr>
        <w:t>» к централизованной</w:t>
      </w:r>
      <w:r w:rsidR="004431B5" w:rsidRPr="00F90F28">
        <w:rPr>
          <w:rFonts w:ascii="Calibri" w:hAnsi="Calibri" w:cs="Calibri"/>
          <w:color w:val="222222"/>
          <w:sz w:val="22"/>
          <w:szCs w:val="22"/>
        </w:rPr>
        <w:t> </w:t>
      </w:r>
      <w:r w:rsidR="00C44702">
        <w:rPr>
          <w:rFonts w:ascii="Calibri" w:hAnsi="Calibri" w:cs="Calibri"/>
          <w:color w:val="222222"/>
          <w:sz w:val="22"/>
          <w:szCs w:val="22"/>
        </w:rPr>
        <w:t xml:space="preserve">системе контроля доступа </w:t>
      </w:r>
      <w:r w:rsidR="00BC4AEB">
        <w:rPr>
          <w:rFonts w:ascii="Calibri" w:hAnsi="Calibri" w:cs="Calibri"/>
          <w:color w:val="222222"/>
          <w:sz w:val="22"/>
          <w:szCs w:val="22"/>
        </w:rPr>
        <w:t xml:space="preserve">объекта может использоваться </w:t>
      </w:r>
      <w:r w:rsidR="00C44702">
        <w:rPr>
          <w:rFonts w:ascii="Calibri" w:hAnsi="Calibri" w:cs="Calibri"/>
          <w:color w:val="222222"/>
          <w:sz w:val="22"/>
          <w:szCs w:val="22"/>
        </w:rPr>
        <w:t xml:space="preserve">как автоматическое </w:t>
      </w:r>
      <w:r w:rsidR="005B3483">
        <w:rPr>
          <w:rFonts w:ascii="Calibri" w:hAnsi="Calibri" w:cs="Calibri"/>
          <w:color w:val="222222"/>
          <w:sz w:val="22"/>
          <w:szCs w:val="22"/>
        </w:rPr>
        <w:t>«</w:t>
      </w:r>
      <w:r w:rsidR="003A5B89">
        <w:rPr>
          <w:rFonts w:ascii="Calibri" w:hAnsi="Calibri" w:cs="Calibri"/>
          <w:color w:val="222222"/>
          <w:sz w:val="22"/>
          <w:szCs w:val="22"/>
        </w:rPr>
        <w:t>исполнительное</w:t>
      </w:r>
      <w:r w:rsidR="005B3483">
        <w:rPr>
          <w:rFonts w:ascii="Calibri" w:hAnsi="Calibri" w:cs="Calibri"/>
          <w:color w:val="222222"/>
          <w:sz w:val="22"/>
          <w:szCs w:val="22"/>
        </w:rPr>
        <w:t>»</w:t>
      </w:r>
      <w:r w:rsidR="003A5B89">
        <w:rPr>
          <w:rFonts w:ascii="Calibri" w:hAnsi="Calibri" w:cs="Calibri"/>
          <w:color w:val="222222"/>
          <w:sz w:val="22"/>
          <w:szCs w:val="22"/>
        </w:rPr>
        <w:t xml:space="preserve"> устройство.</w:t>
      </w:r>
    </w:p>
    <w:p w:rsidR="003A5B89" w:rsidRDefault="005B3483" w:rsidP="003A5B89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д</w:t>
      </w:r>
      <w:r w:rsidR="003A5B89">
        <w:rPr>
          <w:rFonts w:ascii="Calibri" w:hAnsi="Calibri" w:cs="Calibri"/>
          <w:color w:val="222222"/>
          <w:sz w:val="22"/>
          <w:szCs w:val="22"/>
        </w:rPr>
        <w:t>ля препятствия несанкционированному проезду колёсного автотранспорта с пневматическими шинами путём их (шин) механического повреждения</w:t>
      </w:r>
      <w:r w:rsidR="00FB22B7">
        <w:rPr>
          <w:rFonts w:ascii="Calibri" w:hAnsi="Calibri" w:cs="Calibri"/>
          <w:color w:val="222222"/>
          <w:sz w:val="22"/>
          <w:szCs w:val="22"/>
        </w:rPr>
        <w:t xml:space="preserve"> острыми наконечниками </w:t>
      </w:r>
      <w:r w:rsidR="00BC4AEB">
        <w:rPr>
          <w:rFonts w:ascii="Calibri" w:hAnsi="Calibri" w:cs="Calibri"/>
          <w:color w:val="222222"/>
          <w:sz w:val="22"/>
          <w:szCs w:val="22"/>
        </w:rPr>
        <w:t>металлических пластин (шипов)</w:t>
      </w:r>
      <w:r w:rsidR="003A5B89">
        <w:rPr>
          <w:rFonts w:ascii="Calibri" w:hAnsi="Calibri" w:cs="Calibri"/>
          <w:color w:val="222222"/>
          <w:sz w:val="22"/>
          <w:szCs w:val="22"/>
        </w:rPr>
        <w:t>.</w:t>
      </w:r>
    </w:p>
    <w:p w:rsidR="00E234DB" w:rsidRDefault="00E234DB" w:rsidP="00E234DB">
      <w:pPr>
        <w:rPr>
          <w:rFonts w:ascii="Calibri" w:hAnsi="Calibri" w:cs="Calibri"/>
        </w:rPr>
      </w:pPr>
    </w:p>
    <w:p w:rsidR="00E234DB" w:rsidRDefault="00E234DB" w:rsidP="00E234DB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«УСТРОЙСТВО» </w:t>
      </w:r>
      <w:r>
        <w:rPr>
          <w:rFonts w:ascii="Calibri" w:hAnsi="Calibri" w:cs="Calibri"/>
          <w:sz w:val="22"/>
          <w:szCs w:val="22"/>
        </w:rPr>
        <w:t>состоит</w:t>
      </w:r>
      <w:r w:rsidR="007465A2">
        <w:rPr>
          <w:rFonts w:ascii="Calibri" w:hAnsi="Calibri" w:cs="Calibri"/>
          <w:sz w:val="22"/>
          <w:szCs w:val="22"/>
        </w:rPr>
        <w:t xml:space="preserve"> из</w:t>
      </w:r>
      <w:r>
        <w:rPr>
          <w:rFonts w:ascii="Calibri" w:hAnsi="Calibri" w:cs="Calibri"/>
          <w:sz w:val="22"/>
          <w:szCs w:val="22"/>
        </w:rPr>
        <w:t>:</w:t>
      </w:r>
    </w:p>
    <w:p w:rsidR="007C0C65" w:rsidRDefault="00F87112" w:rsidP="00E234DB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«М</w:t>
      </w:r>
      <w:r w:rsidR="00967363">
        <w:rPr>
          <w:rFonts w:ascii="Calibri" w:hAnsi="Calibri" w:cs="Calibri"/>
          <w:sz w:val="22"/>
          <w:szCs w:val="22"/>
        </w:rPr>
        <w:t>ЕТАЛЛИЧЕСКОГО КОРПУСА</w:t>
      </w:r>
      <w:r>
        <w:rPr>
          <w:rFonts w:ascii="Calibri" w:hAnsi="Calibri" w:cs="Calibri"/>
          <w:sz w:val="22"/>
          <w:szCs w:val="22"/>
        </w:rPr>
        <w:t>»</w:t>
      </w:r>
      <w:r w:rsidR="00554487">
        <w:rPr>
          <w:rFonts w:ascii="Calibri" w:hAnsi="Calibri" w:cs="Calibri"/>
          <w:sz w:val="22"/>
          <w:szCs w:val="22"/>
        </w:rPr>
        <w:t xml:space="preserve"> </w:t>
      </w:r>
      <w:r w:rsidR="00967363">
        <w:rPr>
          <w:rFonts w:ascii="Calibri" w:hAnsi="Calibri" w:cs="Calibri"/>
          <w:sz w:val="22"/>
          <w:szCs w:val="22"/>
        </w:rPr>
        <w:t>в исполнении</w:t>
      </w:r>
      <w:r w:rsidR="007C0C65">
        <w:rPr>
          <w:rFonts w:ascii="Calibri" w:hAnsi="Calibri" w:cs="Calibri"/>
          <w:sz w:val="22"/>
          <w:szCs w:val="22"/>
        </w:rPr>
        <w:t xml:space="preserve"> </w:t>
      </w:r>
      <w:r w:rsidR="00967363">
        <w:rPr>
          <w:rFonts w:ascii="Calibri" w:hAnsi="Calibri" w:cs="Calibri"/>
          <w:sz w:val="22"/>
          <w:szCs w:val="22"/>
        </w:rPr>
        <w:t>для монтажа «УСТРОЙСТВА</w:t>
      </w:r>
      <w:r w:rsidR="00E234DB">
        <w:rPr>
          <w:rFonts w:ascii="Calibri" w:hAnsi="Calibri" w:cs="Calibri"/>
          <w:sz w:val="22"/>
          <w:szCs w:val="22"/>
        </w:rPr>
        <w:t>» под</w:t>
      </w:r>
      <w:r w:rsidR="002A79BF">
        <w:rPr>
          <w:rFonts w:ascii="Calibri" w:hAnsi="Calibri" w:cs="Calibri"/>
          <w:sz w:val="22"/>
          <w:szCs w:val="22"/>
        </w:rPr>
        <w:t xml:space="preserve"> поверхность дорожного покрытия</w:t>
      </w:r>
      <w:r w:rsidR="00967363">
        <w:rPr>
          <w:rFonts w:ascii="Calibri" w:hAnsi="Calibri" w:cs="Calibri"/>
          <w:sz w:val="22"/>
          <w:szCs w:val="22"/>
        </w:rPr>
        <w:t>, монтируется совместно с «КРЫШКОЙ</w:t>
      </w:r>
      <w:r w:rsidR="002C6B6A">
        <w:rPr>
          <w:rFonts w:ascii="Calibri" w:hAnsi="Calibri" w:cs="Calibri"/>
          <w:sz w:val="22"/>
          <w:szCs w:val="22"/>
        </w:rPr>
        <w:t xml:space="preserve"> КОРПУСА</w:t>
      </w:r>
      <w:r w:rsidR="00967363">
        <w:rPr>
          <w:rFonts w:ascii="Calibri" w:hAnsi="Calibri" w:cs="Calibri"/>
          <w:sz w:val="22"/>
          <w:szCs w:val="22"/>
        </w:rPr>
        <w:t>»</w:t>
      </w:r>
      <w:r w:rsidR="002A79BF">
        <w:rPr>
          <w:rFonts w:ascii="Calibri" w:hAnsi="Calibri" w:cs="Calibri"/>
          <w:sz w:val="22"/>
          <w:szCs w:val="22"/>
        </w:rPr>
        <w:t xml:space="preserve">. </w:t>
      </w:r>
    </w:p>
    <w:p w:rsidR="00E234DB" w:rsidRDefault="002A79BF" w:rsidP="007C0C65">
      <w:pPr>
        <w:pStyle w:val="a4"/>
        <w:shd w:val="clear" w:color="auto" w:fill="FFFFFF"/>
        <w:spacing w:before="120" w:beforeAutospacing="0" w:after="120" w:afterAutospacing="0"/>
        <w:ind w:left="8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В </w:t>
      </w:r>
      <w:r w:rsidR="00707609">
        <w:rPr>
          <w:rFonts w:ascii="Calibri" w:hAnsi="Calibri" w:cs="Calibri"/>
          <w:sz w:val="22"/>
          <w:szCs w:val="22"/>
        </w:rPr>
        <w:t xml:space="preserve">другом </w:t>
      </w:r>
      <w:r>
        <w:rPr>
          <w:rFonts w:ascii="Calibri" w:hAnsi="Calibri" w:cs="Calibri"/>
          <w:sz w:val="22"/>
          <w:szCs w:val="22"/>
        </w:rPr>
        <w:t xml:space="preserve">исполнении - </w:t>
      </w:r>
      <w:r w:rsidR="00F87112">
        <w:rPr>
          <w:rFonts w:ascii="Calibri" w:hAnsi="Calibri" w:cs="Calibri"/>
          <w:sz w:val="22"/>
          <w:szCs w:val="22"/>
        </w:rPr>
        <w:t>«М</w:t>
      </w:r>
      <w:r w:rsidR="00967363">
        <w:rPr>
          <w:rFonts w:ascii="Calibri" w:hAnsi="Calibri" w:cs="Calibri"/>
          <w:sz w:val="22"/>
          <w:szCs w:val="22"/>
        </w:rPr>
        <w:t>ЕТАЛЛИЧЕСКИЙ КОРПУС</w:t>
      </w:r>
      <w:r w:rsidR="00707609">
        <w:rPr>
          <w:rFonts w:ascii="Calibri" w:hAnsi="Calibri" w:cs="Calibri"/>
          <w:sz w:val="22"/>
          <w:szCs w:val="22"/>
        </w:rPr>
        <w:t xml:space="preserve">» монтируется совместно с </w:t>
      </w:r>
      <w:r w:rsidR="00967363">
        <w:rPr>
          <w:rFonts w:ascii="Calibri" w:hAnsi="Calibri" w:cs="Calibri"/>
          <w:sz w:val="22"/>
          <w:szCs w:val="22"/>
        </w:rPr>
        <w:t>«</w:t>
      </w:r>
      <w:r w:rsidR="00554487">
        <w:rPr>
          <w:rFonts w:ascii="Calibri" w:hAnsi="Calibri" w:cs="Calibri"/>
          <w:sz w:val="22"/>
          <w:szCs w:val="22"/>
        </w:rPr>
        <w:t>ЭСТАКАДОЙ</w:t>
      </w:r>
      <w:r w:rsidR="00967363">
        <w:rPr>
          <w:rFonts w:ascii="Calibri" w:hAnsi="Calibri" w:cs="Calibri"/>
          <w:sz w:val="22"/>
          <w:szCs w:val="22"/>
        </w:rPr>
        <w:t>»</w:t>
      </w:r>
      <w:r w:rsidR="00E234DB">
        <w:rPr>
          <w:rFonts w:ascii="Calibri" w:hAnsi="Calibri" w:cs="Calibri"/>
          <w:sz w:val="22"/>
          <w:szCs w:val="22"/>
        </w:rPr>
        <w:t xml:space="preserve"> </w:t>
      </w:r>
      <w:r w:rsidR="00707609">
        <w:rPr>
          <w:rFonts w:ascii="Calibri" w:hAnsi="Calibri" w:cs="Calibri"/>
          <w:sz w:val="22"/>
          <w:szCs w:val="22"/>
        </w:rPr>
        <w:t xml:space="preserve">- </w:t>
      </w:r>
      <w:r w:rsidR="00E234DB">
        <w:rPr>
          <w:rFonts w:ascii="Calibri" w:hAnsi="Calibri" w:cs="Calibri"/>
          <w:sz w:val="22"/>
          <w:szCs w:val="22"/>
        </w:rPr>
        <w:t xml:space="preserve">при установке </w:t>
      </w:r>
      <w:r w:rsidR="00707609">
        <w:rPr>
          <w:rFonts w:ascii="Calibri" w:hAnsi="Calibri" w:cs="Calibri"/>
          <w:sz w:val="22"/>
          <w:szCs w:val="22"/>
        </w:rPr>
        <w:t xml:space="preserve">«УСТРОЙСТВА» </w:t>
      </w:r>
      <w:r w:rsidR="00E234DB">
        <w:rPr>
          <w:rFonts w:ascii="Calibri" w:hAnsi="Calibri" w:cs="Calibri"/>
          <w:sz w:val="22"/>
          <w:szCs w:val="22"/>
        </w:rPr>
        <w:t>на поверхность дороги</w:t>
      </w:r>
      <w:r w:rsidR="00DA1B32">
        <w:rPr>
          <w:rFonts w:ascii="Calibri" w:hAnsi="Calibri" w:cs="Calibri"/>
          <w:sz w:val="22"/>
          <w:szCs w:val="22"/>
        </w:rPr>
        <w:t xml:space="preserve">. </w:t>
      </w:r>
    </w:p>
    <w:p w:rsidR="006B33E0" w:rsidRDefault="006B33E0" w:rsidP="007C0C65">
      <w:pPr>
        <w:pStyle w:val="a4"/>
        <w:shd w:val="clear" w:color="auto" w:fill="FFFFFF"/>
        <w:spacing w:before="120" w:beforeAutospacing="0" w:after="120" w:afterAutospacing="0"/>
        <w:ind w:left="8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Корпусе предусмотрены дренажные отверстия, для отведения в грунт дождевых вод.</w:t>
      </w:r>
    </w:p>
    <w:p w:rsidR="009D3A6D" w:rsidRDefault="00967363" w:rsidP="00E234DB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«МЕХАНИЗМ</w:t>
      </w:r>
      <w:r w:rsidR="005B4AF0">
        <w:rPr>
          <w:rFonts w:ascii="Calibri" w:hAnsi="Calibri" w:cs="Calibri"/>
          <w:sz w:val="22"/>
          <w:szCs w:val="22"/>
        </w:rPr>
        <w:t>А</w:t>
      </w:r>
      <w:r>
        <w:rPr>
          <w:rFonts w:ascii="Calibri" w:hAnsi="Calibri" w:cs="Calibri"/>
          <w:sz w:val="22"/>
          <w:szCs w:val="22"/>
        </w:rPr>
        <w:t>»</w:t>
      </w:r>
      <w:r w:rsidR="009D3A6D">
        <w:rPr>
          <w:rFonts w:ascii="Calibri" w:hAnsi="Calibri" w:cs="Calibri"/>
          <w:sz w:val="22"/>
          <w:szCs w:val="22"/>
        </w:rPr>
        <w:t xml:space="preserve"> - электромеханическая конструкция</w:t>
      </w:r>
      <w:r>
        <w:rPr>
          <w:rFonts w:ascii="Calibri" w:hAnsi="Calibri" w:cs="Calibri"/>
          <w:sz w:val="22"/>
          <w:szCs w:val="22"/>
        </w:rPr>
        <w:t>, установлена внутрь «МЕТАЛЛИЧЕСКОГО КОРПУСА», обеспечивает</w:t>
      </w:r>
      <w:r w:rsidR="009D3A6D">
        <w:rPr>
          <w:rFonts w:ascii="Calibri" w:hAnsi="Calibri" w:cs="Calibri"/>
          <w:sz w:val="22"/>
          <w:szCs w:val="22"/>
        </w:rPr>
        <w:t xml:space="preserve"> подъём и опускание «шипов». Состоит из:</w:t>
      </w:r>
    </w:p>
    <w:p w:rsidR="00805A07" w:rsidRDefault="009D3A6D" w:rsidP="009D3A6D">
      <w:pPr>
        <w:pStyle w:val="a4"/>
        <w:shd w:val="clear" w:color="auto" w:fill="FFFFFF"/>
        <w:spacing w:before="120" w:beforeAutospacing="0" w:after="120" w:afterAutospacing="0"/>
        <w:ind w:left="8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967363">
        <w:rPr>
          <w:rFonts w:ascii="Calibri" w:hAnsi="Calibri" w:cs="Calibri"/>
          <w:sz w:val="22"/>
          <w:szCs w:val="22"/>
        </w:rPr>
        <w:t>«</w:t>
      </w:r>
      <w:r w:rsidR="009B5B80">
        <w:rPr>
          <w:rFonts w:ascii="Calibri" w:hAnsi="Calibri" w:cs="Calibri"/>
          <w:sz w:val="22"/>
          <w:szCs w:val="22"/>
        </w:rPr>
        <w:t>Специальных подшипников</w:t>
      </w:r>
      <w:r w:rsidR="00967363">
        <w:rPr>
          <w:rFonts w:ascii="Calibri" w:hAnsi="Calibri" w:cs="Calibri"/>
          <w:sz w:val="22"/>
          <w:szCs w:val="22"/>
        </w:rPr>
        <w:t xml:space="preserve"> в обойме»</w:t>
      </w:r>
      <w:r w:rsidR="00805A07">
        <w:rPr>
          <w:rFonts w:ascii="Calibri" w:hAnsi="Calibri" w:cs="Calibri"/>
          <w:sz w:val="22"/>
          <w:szCs w:val="22"/>
        </w:rPr>
        <w:t xml:space="preserve"> – </w:t>
      </w:r>
      <w:r w:rsidR="009B5B80">
        <w:rPr>
          <w:rFonts w:ascii="Calibri" w:hAnsi="Calibri" w:cs="Calibri"/>
          <w:sz w:val="22"/>
          <w:szCs w:val="22"/>
        </w:rPr>
        <w:t>необслуживаемых изделий</w:t>
      </w:r>
      <w:r w:rsidR="00805A07">
        <w:rPr>
          <w:rFonts w:ascii="Calibri" w:hAnsi="Calibri" w:cs="Calibri"/>
          <w:sz w:val="22"/>
          <w:szCs w:val="22"/>
        </w:rPr>
        <w:t xml:space="preserve"> с помощь</w:t>
      </w:r>
      <w:r w:rsidR="009B5B80">
        <w:rPr>
          <w:rFonts w:ascii="Calibri" w:hAnsi="Calibri" w:cs="Calibri"/>
          <w:sz w:val="22"/>
          <w:szCs w:val="22"/>
        </w:rPr>
        <w:t>ю которых осуществляется</w:t>
      </w:r>
      <w:r w:rsidR="00805A07">
        <w:rPr>
          <w:rFonts w:ascii="Calibri" w:hAnsi="Calibri" w:cs="Calibri"/>
          <w:sz w:val="22"/>
          <w:szCs w:val="22"/>
        </w:rPr>
        <w:t xml:space="preserve"> поворот «рабочего тела». </w:t>
      </w:r>
      <w:r w:rsidR="00967363">
        <w:rPr>
          <w:rFonts w:ascii="Calibri" w:hAnsi="Calibri" w:cs="Calibri"/>
          <w:sz w:val="22"/>
          <w:szCs w:val="22"/>
        </w:rPr>
        <w:t>Они д</w:t>
      </w:r>
      <w:r w:rsidR="009F1922">
        <w:rPr>
          <w:rFonts w:ascii="Calibri" w:hAnsi="Calibri" w:cs="Calibri"/>
          <w:sz w:val="22"/>
          <w:szCs w:val="22"/>
        </w:rPr>
        <w:t>олжны выдерживать динамическую нагрузку при наезде пневматических шин автомобиля на металлические пласт</w:t>
      </w:r>
      <w:r w:rsidR="002C6B6A">
        <w:rPr>
          <w:rFonts w:ascii="Calibri" w:hAnsi="Calibri" w:cs="Calibri"/>
          <w:sz w:val="22"/>
          <w:szCs w:val="22"/>
        </w:rPr>
        <w:t>ины (шипы) в поднятом состоянии;</w:t>
      </w:r>
    </w:p>
    <w:p w:rsidR="00D77117" w:rsidRDefault="009D3A6D" w:rsidP="009D3A6D">
      <w:pPr>
        <w:pStyle w:val="a4"/>
        <w:shd w:val="clear" w:color="auto" w:fill="FFFFFF"/>
        <w:spacing w:before="120" w:beforeAutospacing="0" w:after="120" w:afterAutospacing="0"/>
        <w:ind w:left="8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B07613">
        <w:rPr>
          <w:rFonts w:ascii="Calibri" w:hAnsi="Calibri" w:cs="Calibri"/>
          <w:sz w:val="22"/>
          <w:szCs w:val="22"/>
        </w:rPr>
        <w:t>«Рабочего тела</w:t>
      </w:r>
      <w:r w:rsidR="00D77117">
        <w:rPr>
          <w:rFonts w:ascii="Calibri" w:hAnsi="Calibri" w:cs="Calibri"/>
          <w:sz w:val="22"/>
          <w:szCs w:val="22"/>
        </w:rPr>
        <w:t>» - 2</w:t>
      </w:r>
      <w:r w:rsidR="00BC04FB">
        <w:rPr>
          <w:rFonts w:ascii="Calibri" w:hAnsi="Calibri" w:cs="Calibri"/>
          <w:sz w:val="22"/>
          <w:szCs w:val="22"/>
        </w:rPr>
        <w:t>-х</w:t>
      </w:r>
      <w:r w:rsidR="00D77117">
        <w:rPr>
          <w:rFonts w:ascii="Calibri" w:hAnsi="Calibri" w:cs="Calibri"/>
          <w:sz w:val="22"/>
          <w:szCs w:val="22"/>
        </w:rPr>
        <w:t xml:space="preserve"> </w:t>
      </w:r>
      <w:r w:rsidR="00CF0444">
        <w:rPr>
          <w:rFonts w:ascii="Calibri" w:hAnsi="Calibri" w:cs="Calibri"/>
          <w:sz w:val="22"/>
          <w:szCs w:val="22"/>
        </w:rPr>
        <w:t xml:space="preserve">(или более) </w:t>
      </w:r>
      <w:r w:rsidR="0027233E">
        <w:rPr>
          <w:rFonts w:ascii="Calibri" w:hAnsi="Calibri" w:cs="Calibri"/>
          <w:sz w:val="22"/>
          <w:szCs w:val="22"/>
        </w:rPr>
        <w:t>скреплённых</w:t>
      </w:r>
      <w:r w:rsidR="00BC04FB">
        <w:rPr>
          <w:rFonts w:ascii="Calibri" w:hAnsi="Calibri" w:cs="Calibri"/>
          <w:sz w:val="22"/>
          <w:szCs w:val="22"/>
        </w:rPr>
        <w:t xml:space="preserve"> валов</w:t>
      </w:r>
      <w:r w:rsidR="00B07613">
        <w:rPr>
          <w:rFonts w:ascii="Calibri" w:hAnsi="Calibri" w:cs="Calibri"/>
          <w:sz w:val="22"/>
          <w:szCs w:val="22"/>
        </w:rPr>
        <w:t xml:space="preserve"> «ведущего» и «ведомого</w:t>
      </w:r>
      <w:r w:rsidR="00D77117">
        <w:rPr>
          <w:rFonts w:ascii="Calibri" w:hAnsi="Calibri" w:cs="Calibri"/>
          <w:sz w:val="22"/>
          <w:szCs w:val="22"/>
        </w:rPr>
        <w:t xml:space="preserve">» с установленными </w:t>
      </w:r>
      <w:r w:rsidR="00BC04FB">
        <w:rPr>
          <w:rFonts w:ascii="Calibri" w:hAnsi="Calibri" w:cs="Calibri"/>
          <w:sz w:val="22"/>
          <w:szCs w:val="22"/>
        </w:rPr>
        <w:t xml:space="preserve">на них методом сварки </w:t>
      </w:r>
      <w:r w:rsidR="00D77117">
        <w:rPr>
          <w:rFonts w:ascii="Calibri" w:hAnsi="Calibri" w:cs="Calibri"/>
          <w:sz w:val="22"/>
          <w:szCs w:val="22"/>
        </w:rPr>
        <w:t>м</w:t>
      </w:r>
      <w:r w:rsidR="00BA08C8">
        <w:rPr>
          <w:rFonts w:ascii="Calibri" w:hAnsi="Calibri" w:cs="Calibri"/>
          <w:sz w:val="22"/>
          <w:szCs w:val="22"/>
        </w:rPr>
        <w:t>еталлическими пластинами (ШИПАМИ</w:t>
      </w:r>
      <w:r w:rsidR="00D77117">
        <w:rPr>
          <w:rFonts w:ascii="Calibri" w:hAnsi="Calibri" w:cs="Calibri"/>
          <w:sz w:val="22"/>
          <w:szCs w:val="22"/>
        </w:rPr>
        <w:t>)</w:t>
      </w:r>
      <w:r w:rsidR="0027233E">
        <w:rPr>
          <w:rFonts w:ascii="Calibri" w:hAnsi="Calibri" w:cs="Calibri"/>
          <w:sz w:val="22"/>
          <w:szCs w:val="22"/>
        </w:rPr>
        <w:t xml:space="preserve">. </w:t>
      </w:r>
      <w:r w:rsidR="00D027EA">
        <w:rPr>
          <w:rFonts w:ascii="Calibri" w:hAnsi="Calibri" w:cs="Calibri"/>
          <w:sz w:val="22"/>
          <w:szCs w:val="22"/>
        </w:rPr>
        <w:t>На ШИПАХ на поверхности, обращённой по направлению движения</w:t>
      </w:r>
      <w:r w:rsidR="00BA08C8">
        <w:rPr>
          <w:rFonts w:ascii="Calibri" w:hAnsi="Calibri" w:cs="Calibri"/>
          <w:sz w:val="22"/>
          <w:szCs w:val="22"/>
        </w:rPr>
        <w:t>,</w:t>
      </w:r>
      <w:r w:rsidR="00D027EA">
        <w:rPr>
          <w:rFonts w:ascii="Calibri" w:hAnsi="Calibri" w:cs="Calibri"/>
          <w:sz w:val="22"/>
          <w:szCs w:val="22"/>
        </w:rPr>
        <w:t xml:space="preserve"> установлена </w:t>
      </w:r>
      <w:r w:rsidR="00D027EA">
        <w:rPr>
          <w:rFonts w:ascii="Calibri" w:hAnsi="Calibri" w:cs="Calibri"/>
          <w:sz w:val="22"/>
          <w:szCs w:val="22"/>
        </w:rPr>
        <w:lastRenderedPageBreak/>
        <w:t xml:space="preserve">светоотражающая плёнка красного цвета. </w:t>
      </w:r>
      <w:r w:rsidR="0027233E">
        <w:rPr>
          <w:rFonts w:ascii="Calibri" w:hAnsi="Calibri" w:cs="Calibri"/>
          <w:sz w:val="22"/>
          <w:szCs w:val="22"/>
        </w:rPr>
        <w:t>На «ведущем»</w:t>
      </w:r>
      <w:r w:rsidR="00B07613">
        <w:rPr>
          <w:rFonts w:ascii="Calibri" w:hAnsi="Calibri" w:cs="Calibri"/>
          <w:sz w:val="22"/>
          <w:szCs w:val="22"/>
        </w:rPr>
        <w:t xml:space="preserve"> валу организовано</w:t>
      </w:r>
      <w:r w:rsidR="002C6B6A">
        <w:rPr>
          <w:rFonts w:ascii="Calibri" w:hAnsi="Calibri" w:cs="Calibri"/>
          <w:sz w:val="22"/>
          <w:szCs w:val="22"/>
        </w:rPr>
        <w:t xml:space="preserve"> крепление под кронштейн;</w:t>
      </w:r>
    </w:p>
    <w:p w:rsidR="0027233E" w:rsidRDefault="00BC04FB" w:rsidP="00BC04FB">
      <w:pPr>
        <w:pStyle w:val="a4"/>
        <w:shd w:val="clear" w:color="auto" w:fill="FFFFFF"/>
        <w:spacing w:before="120" w:beforeAutospacing="0" w:after="120" w:afterAutospacing="0"/>
        <w:ind w:left="8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967363">
        <w:rPr>
          <w:rFonts w:ascii="Calibri" w:hAnsi="Calibri" w:cs="Calibri"/>
          <w:sz w:val="22"/>
          <w:szCs w:val="22"/>
        </w:rPr>
        <w:t>«</w:t>
      </w:r>
      <w:r w:rsidR="0027233E">
        <w:rPr>
          <w:rFonts w:ascii="Calibri" w:hAnsi="Calibri" w:cs="Calibri"/>
          <w:sz w:val="22"/>
          <w:szCs w:val="22"/>
        </w:rPr>
        <w:t>Кронштейн</w:t>
      </w:r>
      <w:r w:rsidR="00805A07">
        <w:rPr>
          <w:rFonts w:ascii="Calibri" w:hAnsi="Calibri" w:cs="Calibri"/>
          <w:sz w:val="22"/>
          <w:szCs w:val="22"/>
        </w:rPr>
        <w:t>а</w:t>
      </w:r>
      <w:r w:rsidR="00967363">
        <w:rPr>
          <w:rFonts w:ascii="Calibri" w:hAnsi="Calibri" w:cs="Calibri"/>
          <w:sz w:val="22"/>
          <w:szCs w:val="22"/>
        </w:rPr>
        <w:t>»</w:t>
      </w:r>
      <w:r w:rsidR="0027233E">
        <w:rPr>
          <w:rFonts w:ascii="Calibri" w:hAnsi="Calibri" w:cs="Calibri"/>
          <w:sz w:val="22"/>
          <w:szCs w:val="22"/>
        </w:rPr>
        <w:t xml:space="preserve"> – </w:t>
      </w:r>
      <w:r w:rsidR="00805A07">
        <w:rPr>
          <w:rFonts w:ascii="Calibri" w:hAnsi="Calibri" w:cs="Calibri"/>
          <w:sz w:val="22"/>
          <w:szCs w:val="22"/>
        </w:rPr>
        <w:t>металлической детали</w:t>
      </w:r>
      <w:r w:rsidR="0027233E">
        <w:rPr>
          <w:rFonts w:ascii="Calibri" w:hAnsi="Calibri" w:cs="Calibri"/>
          <w:sz w:val="22"/>
          <w:szCs w:val="22"/>
        </w:rPr>
        <w:t>,</w:t>
      </w:r>
      <w:r w:rsidR="00805A07">
        <w:rPr>
          <w:rFonts w:ascii="Calibri" w:hAnsi="Calibri" w:cs="Calibri"/>
          <w:sz w:val="22"/>
          <w:szCs w:val="22"/>
        </w:rPr>
        <w:t xml:space="preserve"> соединяющей</w:t>
      </w:r>
      <w:r w:rsidR="0027233E">
        <w:rPr>
          <w:rFonts w:ascii="Calibri" w:hAnsi="Calibri" w:cs="Calibri"/>
          <w:sz w:val="22"/>
          <w:szCs w:val="22"/>
        </w:rPr>
        <w:t xml:space="preserve"> «рабочее тело» и </w:t>
      </w:r>
      <w:r w:rsidR="002C6B6A">
        <w:rPr>
          <w:rFonts w:ascii="Calibri" w:hAnsi="Calibri" w:cs="Calibri"/>
          <w:sz w:val="22"/>
          <w:szCs w:val="22"/>
        </w:rPr>
        <w:t>«</w:t>
      </w:r>
      <w:r w:rsidR="0027233E">
        <w:rPr>
          <w:rFonts w:ascii="Calibri" w:hAnsi="Calibri" w:cs="Calibri"/>
          <w:sz w:val="22"/>
          <w:szCs w:val="22"/>
        </w:rPr>
        <w:t>электр</w:t>
      </w:r>
      <w:r w:rsidR="00805A07">
        <w:rPr>
          <w:rFonts w:ascii="Calibri" w:hAnsi="Calibri" w:cs="Calibri"/>
          <w:sz w:val="22"/>
          <w:szCs w:val="22"/>
        </w:rPr>
        <w:t>ический привод</w:t>
      </w:r>
      <w:r w:rsidR="002C6B6A">
        <w:rPr>
          <w:rFonts w:ascii="Calibri" w:hAnsi="Calibri" w:cs="Calibri"/>
          <w:sz w:val="22"/>
          <w:szCs w:val="22"/>
        </w:rPr>
        <w:t>»;</w:t>
      </w:r>
    </w:p>
    <w:p w:rsidR="00F4322E" w:rsidRDefault="00BC04FB" w:rsidP="00BC04FB">
      <w:pPr>
        <w:pStyle w:val="a4"/>
        <w:shd w:val="clear" w:color="auto" w:fill="FFFFFF"/>
        <w:spacing w:before="120" w:beforeAutospacing="0" w:after="120" w:afterAutospacing="0"/>
        <w:ind w:left="8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967363">
        <w:rPr>
          <w:rFonts w:ascii="Calibri" w:hAnsi="Calibri" w:cs="Calibri"/>
          <w:sz w:val="22"/>
          <w:szCs w:val="22"/>
        </w:rPr>
        <w:t>«</w:t>
      </w:r>
      <w:r w:rsidR="00DA1B32">
        <w:rPr>
          <w:rFonts w:ascii="Calibri" w:hAnsi="Calibri" w:cs="Calibri"/>
          <w:sz w:val="22"/>
          <w:szCs w:val="22"/>
        </w:rPr>
        <w:t>Электрического</w:t>
      </w:r>
      <w:r w:rsidR="00B07613">
        <w:rPr>
          <w:rFonts w:ascii="Calibri" w:hAnsi="Calibri" w:cs="Calibri"/>
          <w:sz w:val="22"/>
          <w:szCs w:val="22"/>
        </w:rPr>
        <w:t xml:space="preserve"> привод</w:t>
      </w:r>
      <w:r w:rsidR="00DA1B32">
        <w:rPr>
          <w:rFonts w:ascii="Calibri" w:hAnsi="Calibri" w:cs="Calibri"/>
          <w:sz w:val="22"/>
          <w:szCs w:val="22"/>
        </w:rPr>
        <w:t>а</w:t>
      </w:r>
      <w:r w:rsidR="00967363">
        <w:rPr>
          <w:rFonts w:ascii="Calibri" w:hAnsi="Calibri" w:cs="Calibri"/>
          <w:sz w:val="22"/>
          <w:szCs w:val="22"/>
        </w:rPr>
        <w:t>»</w:t>
      </w:r>
      <w:r w:rsidR="00B07613">
        <w:rPr>
          <w:rFonts w:ascii="Calibri" w:hAnsi="Calibri" w:cs="Calibri"/>
          <w:sz w:val="22"/>
          <w:szCs w:val="22"/>
        </w:rPr>
        <w:t xml:space="preserve"> –</w:t>
      </w:r>
      <w:r w:rsidR="00C15CEF">
        <w:rPr>
          <w:rFonts w:ascii="Calibri" w:hAnsi="Calibri" w:cs="Calibri"/>
          <w:sz w:val="22"/>
          <w:szCs w:val="22"/>
        </w:rPr>
        <w:t xml:space="preserve"> электромеханического агрегата</w:t>
      </w:r>
      <w:r w:rsidR="00DA1B32">
        <w:rPr>
          <w:rFonts w:ascii="Calibri" w:hAnsi="Calibri" w:cs="Calibri"/>
          <w:sz w:val="22"/>
          <w:szCs w:val="22"/>
        </w:rPr>
        <w:t xml:space="preserve"> </w:t>
      </w:r>
      <w:r w:rsidR="00740E73">
        <w:rPr>
          <w:rFonts w:ascii="Calibri" w:hAnsi="Calibri" w:cs="Calibri"/>
          <w:sz w:val="22"/>
          <w:szCs w:val="22"/>
        </w:rPr>
        <w:t>с выдвижным</w:t>
      </w:r>
      <w:r w:rsidR="001932D2">
        <w:rPr>
          <w:rFonts w:ascii="Calibri" w:hAnsi="Calibri" w:cs="Calibri"/>
          <w:sz w:val="22"/>
          <w:szCs w:val="22"/>
        </w:rPr>
        <w:t xml:space="preserve"> штоком, который подключается к «выходу» приёмника пульта управления.</w:t>
      </w:r>
    </w:p>
    <w:p w:rsidR="0043453F" w:rsidRDefault="0043453F" w:rsidP="007C0C65">
      <w:pPr>
        <w:pStyle w:val="a4"/>
        <w:shd w:val="clear" w:color="auto" w:fill="FFFFFF"/>
        <w:spacing w:before="120" w:beforeAutospacing="0" w:after="120" w:afterAutospacing="0"/>
        <w:ind w:left="860"/>
        <w:rPr>
          <w:rFonts w:ascii="Calibri" w:hAnsi="Calibri" w:cs="Calibri"/>
          <w:sz w:val="22"/>
          <w:szCs w:val="22"/>
        </w:rPr>
      </w:pPr>
    </w:p>
    <w:p w:rsidR="002C6B6A" w:rsidRDefault="002C6B6A" w:rsidP="00E234DB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«</w:t>
      </w:r>
      <w:r w:rsidR="0043453F">
        <w:rPr>
          <w:rFonts w:ascii="Calibri" w:hAnsi="Calibri" w:cs="Calibri"/>
          <w:sz w:val="22"/>
          <w:szCs w:val="22"/>
        </w:rPr>
        <w:t>К</w:t>
      </w:r>
      <w:r w:rsidR="00D027EA">
        <w:rPr>
          <w:rFonts w:ascii="Calibri" w:hAnsi="Calibri" w:cs="Calibri"/>
          <w:sz w:val="22"/>
          <w:szCs w:val="22"/>
        </w:rPr>
        <w:t>РЫШКИ</w:t>
      </w:r>
      <w:r>
        <w:rPr>
          <w:rFonts w:ascii="Calibri" w:hAnsi="Calibri" w:cs="Calibri"/>
          <w:sz w:val="22"/>
          <w:szCs w:val="22"/>
        </w:rPr>
        <w:t xml:space="preserve"> КОРПУСА» – металлического листа, устанавливаемого на уровне дорожного покрытия. Имеет отверстия</w:t>
      </w:r>
      <w:r w:rsidR="0043453F">
        <w:rPr>
          <w:rFonts w:ascii="Calibri" w:hAnsi="Calibri" w:cs="Calibri"/>
          <w:sz w:val="22"/>
          <w:szCs w:val="22"/>
        </w:rPr>
        <w:t xml:space="preserve"> для «выхода» и «входа» металлических пластин (шипов) из корпуса над поверхностью дорожного </w:t>
      </w:r>
      <w:r w:rsidR="003F1FBE">
        <w:rPr>
          <w:rFonts w:ascii="Calibri" w:hAnsi="Calibri" w:cs="Calibri"/>
          <w:sz w:val="22"/>
          <w:szCs w:val="22"/>
        </w:rPr>
        <w:t>покрытия. Имеет герметичный ввод для соединения кабеля питания электрического привода с приёмником сигналов управления.</w:t>
      </w:r>
    </w:p>
    <w:p w:rsidR="00B07613" w:rsidRDefault="002C6B6A" w:rsidP="002C6B6A">
      <w:pPr>
        <w:pStyle w:val="a4"/>
        <w:shd w:val="clear" w:color="auto" w:fill="FFFFFF"/>
        <w:spacing w:before="120" w:beforeAutospacing="0" w:after="120" w:afterAutospacing="0"/>
        <w:ind w:left="8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В другом исполнении</w:t>
      </w:r>
      <w:r w:rsidR="0043453F">
        <w:rPr>
          <w:rFonts w:ascii="Calibri" w:hAnsi="Calibri" w:cs="Calibri"/>
          <w:sz w:val="22"/>
          <w:szCs w:val="22"/>
        </w:rPr>
        <w:t xml:space="preserve"> </w:t>
      </w:r>
      <w:r w:rsidR="002A79BF">
        <w:rPr>
          <w:rFonts w:ascii="Calibri" w:hAnsi="Calibri" w:cs="Calibri"/>
          <w:sz w:val="22"/>
          <w:szCs w:val="22"/>
        </w:rPr>
        <w:t>–</w:t>
      </w:r>
      <w:r w:rsidR="0043453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«ЭСТАКАДА» объединяет в себе «КРЫШКУ КОРПУСА» и плоскости подъёма и спуска </w:t>
      </w:r>
      <w:r w:rsidR="0082178F">
        <w:rPr>
          <w:rFonts w:ascii="Calibri" w:hAnsi="Calibri" w:cs="Calibri"/>
          <w:sz w:val="22"/>
          <w:szCs w:val="22"/>
        </w:rPr>
        <w:t>автотранспорта на вы</w:t>
      </w:r>
      <w:r w:rsidR="00D027EA">
        <w:rPr>
          <w:rFonts w:ascii="Calibri" w:hAnsi="Calibri" w:cs="Calibri"/>
          <w:sz w:val="22"/>
          <w:szCs w:val="22"/>
        </w:rPr>
        <w:t>соту КОРПУСА</w:t>
      </w:r>
      <w:r w:rsidR="00CF0444">
        <w:rPr>
          <w:rFonts w:ascii="Calibri" w:hAnsi="Calibri" w:cs="Calibri"/>
          <w:sz w:val="22"/>
          <w:szCs w:val="22"/>
        </w:rPr>
        <w:t xml:space="preserve"> (эстакады)</w:t>
      </w:r>
      <w:r w:rsidR="0082178F">
        <w:rPr>
          <w:rFonts w:ascii="Calibri" w:hAnsi="Calibri" w:cs="Calibri"/>
          <w:sz w:val="22"/>
          <w:szCs w:val="22"/>
        </w:rPr>
        <w:t>. Так же</w:t>
      </w:r>
      <w:r w:rsidR="002A79BF">
        <w:rPr>
          <w:rFonts w:ascii="Calibri" w:hAnsi="Calibri" w:cs="Calibri"/>
          <w:sz w:val="22"/>
          <w:szCs w:val="22"/>
        </w:rPr>
        <w:t xml:space="preserve"> обеспечивает «выход» шипов над уровнем эстакады.</w:t>
      </w:r>
    </w:p>
    <w:p w:rsidR="008006E2" w:rsidRDefault="0011356E" w:rsidP="00E234DB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Дистанционного р</w:t>
      </w:r>
      <w:r w:rsidR="00BA08C8">
        <w:rPr>
          <w:rFonts w:ascii="Calibri" w:hAnsi="Calibri" w:cs="Calibri"/>
          <w:sz w:val="22"/>
          <w:szCs w:val="22"/>
        </w:rPr>
        <w:t>адио</w:t>
      </w:r>
      <w:r>
        <w:rPr>
          <w:rFonts w:ascii="Calibri" w:hAnsi="Calibri" w:cs="Calibri"/>
          <w:sz w:val="22"/>
          <w:szCs w:val="22"/>
        </w:rPr>
        <w:t>частотного</w:t>
      </w:r>
      <w:r w:rsidR="00BA08C8">
        <w:rPr>
          <w:rFonts w:ascii="Calibri" w:hAnsi="Calibri" w:cs="Calibri"/>
          <w:sz w:val="22"/>
          <w:szCs w:val="22"/>
        </w:rPr>
        <w:t xml:space="preserve"> п</w:t>
      </w:r>
      <w:r w:rsidR="00DA1B32">
        <w:rPr>
          <w:rFonts w:ascii="Calibri" w:hAnsi="Calibri" w:cs="Calibri"/>
          <w:sz w:val="22"/>
          <w:szCs w:val="22"/>
        </w:rPr>
        <w:t>ульт</w:t>
      </w:r>
      <w:r>
        <w:rPr>
          <w:rFonts w:ascii="Calibri" w:hAnsi="Calibri" w:cs="Calibri"/>
          <w:sz w:val="22"/>
          <w:szCs w:val="22"/>
        </w:rPr>
        <w:t>а</w:t>
      </w:r>
      <w:r w:rsidR="00DA1B32">
        <w:rPr>
          <w:rFonts w:ascii="Calibri" w:hAnsi="Calibri" w:cs="Calibri"/>
          <w:sz w:val="22"/>
          <w:szCs w:val="22"/>
        </w:rPr>
        <w:t xml:space="preserve"> управления</w:t>
      </w:r>
      <w:r w:rsidR="008006E2">
        <w:rPr>
          <w:rFonts w:ascii="Calibri" w:hAnsi="Calibri" w:cs="Calibri"/>
          <w:sz w:val="22"/>
          <w:szCs w:val="22"/>
        </w:rPr>
        <w:t>:</w:t>
      </w:r>
    </w:p>
    <w:p w:rsidR="008006E2" w:rsidRDefault="001932D2" w:rsidP="008006E2">
      <w:pPr>
        <w:pStyle w:val="a4"/>
        <w:shd w:val="clear" w:color="auto" w:fill="FFFFFF"/>
        <w:spacing w:before="120" w:beforeAutospacing="0" w:after="120" w:afterAutospacing="0"/>
        <w:ind w:left="8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а) </w:t>
      </w:r>
      <w:r w:rsidR="008006E2">
        <w:rPr>
          <w:rFonts w:ascii="Calibri" w:hAnsi="Calibri" w:cs="Calibri"/>
          <w:sz w:val="22"/>
          <w:szCs w:val="22"/>
        </w:rPr>
        <w:t xml:space="preserve">передатчика </w:t>
      </w:r>
      <w:r w:rsidR="00B341EA">
        <w:rPr>
          <w:rFonts w:ascii="Calibri" w:hAnsi="Calibri" w:cs="Calibri"/>
          <w:sz w:val="22"/>
          <w:szCs w:val="22"/>
        </w:rPr>
        <w:t xml:space="preserve">(радио-брелока </w:t>
      </w:r>
      <w:r w:rsidR="008006E2">
        <w:rPr>
          <w:rFonts w:ascii="Calibri" w:hAnsi="Calibri" w:cs="Calibri"/>
          <w:sz w:val="22"/>
          <w:szCs w:val="22"/>
        </w:rPr>
        <w:t xml:space="preserve">с питанием </w:t>
      </w:r>
      <w:r w:rsidR="00BA08C8">
        <w:rPr>
          <w:rFonts w:ascii="Calibri" w:hAnsi="Calibri" w:cs="Calibri"/>
          <w:sz w:val="22"/>
          <w:szCs w:val="22"/>
        </w:rPr>
        <w:t xml:space="preserve">от </w:t>
      </w:r>
      <w:r w:rsidR="0011356E">
        <w:rPr>
          <w:rFonts w:ascii="Calibri" w:hAnsi="Calibri" w:cs="Calibri"/>
          <w:sz w:val="22"/>
          <w:szCs w:val="22"/>
        </w:rPr>
        <w:t xml:space="preserve">одной </w:t>
      </w:r>
      <w:r w:rsidR="00BA08C8">
        <w:rPr>
          <w:rFonts w:ascii="Calibri" w:hAnsi="Calibri" w:cs="Calibri"/>
          <w:sz w:val="22"/>
          <w:szCs w:val="22"/>
        </w:rPr>
        <w:t>пальчиковой батареи</w:t>
      </w:r>
      <w:r w:rsidR="0011356E">
        <w:rPr>
          <w:rFonts w:ascii="Calibri" w:hAnsi="Calibri" w:cs="Calibri"/>
          <w:sz w:val="22"/>
          <w:szCs w:val="22"/>
        </w:rPr>
        <w:t xml:space="preserve"> 12 В</w:t>
      </w:r>
      <w:r w:rsidR="00B341EA">
        <w:rPr>
          <w:rFonts w:ascii="Calibri" w:hAnsi="Calibri" w:cs="Calibri"/>
          <w:sz w:val="22"/>
          <w:szCs w:val="22"/>
        </w:rPr>
        <w:t>)</w:t>
      </w:r>
      <w:r w:rsidR="00BC04FB">
        <w:rPr>
          <w:rFonts w:ascii="Calibri" w:hAnsi="Calibri" w:cs="Calibri"/>
          <w:sz w:val="22"/>
          <w:szCs w:val="22"/>
        </w:rPr>
        <w:t xml:space="preserve"> </w:t>
      </w:r>
      <w:r w:rsidR="008006E2">
        <w:rPr>
          <w:rFonts w:ascii="Calibri" w:hAnsi="Calibri" w:cs="Calibri"/>
          <w:sz w:val="22"/>
          <w:szCs w:val="22"/>
        </w:rPr>
        <w:t>и</w:t>
      </w:r>
    </w:p>
    <w:p w:rsidR="001932D2" w:rsidRDefault="001932D2" w:rsidP="008006E2">
      <w:pPr>
        <w:pStyle w:val="a4"/>
        <w:shd w:val="clear" w:color="auto" w:fill="FFFFFF"/>
        <w:spacing w:before="120" w:beforeAutospacing="0" w:after="120" w:afterAutospacing="0"/>
        <w:ind w:left="8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б) </w:t>
      </w:r>
      <w:r w:rsidR="0011356E">
        <w:rPr>
          <w:rFonts w:ascii="Calibri" w:hAnsi="Calibri" w:cs="Calibri"/>
          <w:sz w:val="22"/>
          <w:szCs w:val="22"/>
        </w:rPr>
        <w:t xml:space="preserve">приёмника </w:t>
      </w:r>
      <w:r w:rsidR="00B341EA">
        <w:rPr>
          <w:rFonts w:ascii="Calibri" w:hAnsi="Calibri" w:cs="Calibri"/>
          <w:sz w:val="22"/>
          <w:szCs w:val="22"/>
        </w:rPr>
        <w:t>(смонтированного в едином корпусе</w:t>
      </w:r>
    </w:p>
    <w:p w:rsidR="001932D2" w:rsidRDefault="001932D2" w:rsidP="001932D2">
      <w:pPr>
        <w:pStyle w:val="a4"/>
        <w:shd w:val="clear" w:color="auto" w:fill="FFFFFF"/>
        <w:spacing w:before="120" w:beforeAutospacing="0" w:after="120" w:afterAutospacing="0"/>
        <w:ind w:left="212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B341EA">
        <w:rPr>
          <w:rFonts w:ascii="Calibri" w:hAnsi="Calibri" w:cs="Calibri"/>
          <w:sz w:val="22"/>
          <w:szCs w:val="22"/>
        </w:rPr>
        <w:t xml:space="preserve"> радиоприёмника </w:t>
      </w:r>
      <w:r w:rsidR="0011356E">
        <w:rPr>
          <w:rFonts w:ascii="Calibri" w:hAnsi="Calibri" w:cs="Calibri"/>
          <w:sz w:val="22"/>
          <w:szCs w:val="22"/>
        </w:rPr>
        <w:t>сигналов управ</w:t>
      </w:r>
      <w:r w:rsidR="00B341EA">
        <w:rPr>
          <w:rFonts w:ascii="Calibri" w:hAnsi="Calibri" w:cs="Calibri"/>
          <w:sz w:val="22"/>
          <w:szCs w:val="22"/>
        </w:rPr>
        <w:t>ления и</w:t>
      </w:r>
    </w:p>
    <w:p w:rsidR="0011356E" w:rsidRDefault="001932D2" w:rsidP="001932D2">
      <w:pPr>
        <w:pStyle w:val="a4"/>
        <w:shd w:val="clear" w:color="auto" w:fill="FFFFFF"/>
        <w:spacing w:before="120" w:beforeAutospacing="0" w:after="120" w:afterAutospacing="0"/>
        <w:ind w:left="212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B341EA">
        <w:rPr>
          <w:rFonts w:ascii="Calibri" w:hAnsi="Calibri" w:cs="Calibri"/>
          <w:sz w:val="22"/>
          <w:szCs w:val="22"/>
        </w:rPr>
        <w:t xml:space="preserve"> инвертора - переключателя полярности рабочего напряжения</w:t>
      </w:r>
      <w:r w:rsidR="0011356E">
        <w:rPr>
          <w:rFonts w:ascii="Calibri" w:hAnsi="Calibri" w:cs="Calibri"/>
          <w:sz w:val="22"/>
          <w:szCs w:val="22"/>
        </w:rPr>
        <w:t>).</w:t>
      </w:r>
    </w:p>
    <w:p w:rsidR="00DA1B32" w:rsidRDefault="0011356E" w:rsidP="00E234DB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="00822A95">
        <w:rPr>
          <w:rFonts w:ascii="Calibri" w:hAnsi="Calibri" w:cs="Calibri"/>
          <w:sz w:val="22"/>
          <w:szCs w:val="22"/>
        </w:rPr>
        <w:t>етевого адаптера</w:t>
      </w:r>
      <w:r w:rsidR="00BC04FB">
        <w:rPr>
          <w:rFonts w:ascii="Calibri" w:hAnsi="Calibri" w:cs="Calibri"/>
          <w:sz w:val="22"/>
          <w:szCs w:val="22"/>
        </w:rPr>
        <w:t xml:space="preserve"> (220 перем. тока/24 пост тока)</w:t>
      </w:r>
      <w:r w:rsidR="00D81F67">
        <w:rPr>
          <w:rFonts w:ascii="Calibri" w:hAnsi="Calibri" w:cs="Calibri"/>
          <w:sz w:val="22"/>
          <w:szCs w:val="22"/>
        </w:rPr>
        <w:t xml:space="preserve"> для формирования рабочего напряжения 24В</w:t>
      </w:r>
      <w:r w:rsidR="001932D2">
        <w:rPr>
          <w:rFonts w:ascii="Calibri" w:hAnsi="Calibri" w:cs="Calibri"/>
          <w:sz w:val="22"/>
          <w:szCs w:val="22"/>
        </w:rPr>
        <w:t>, которое подключается ко «входу» приёмника</w:t>
      </w:r>
      <w:r w:rsidR="00B341EA">
        <w:rPr>
          <w:rFonts w:ascii="Calibri" w:hAnsi="Calibri" w:cs="Calibri"/>
          <w:sz w:val="22"/>
          <w:szCs w:val="22"/>
        </w:rPr>
        <w:t xml:space="preserve"> пульта управления</w:t>
      </w:r>
      <w:r w:rsidR="001932D2">
        <w:rPr>
          <w:rFonts w:ascii="Calibri" w:hAnsi="Calibri" w:cs="Calibri"/>
          <w:sz w:val="22"/>
          <w:szCs w:val="22"/>
        </w:rPr>
        <w:t>)</w:t>
      </w:r>
      <w:r w:rsidR="00D81F67">
        <w:rPr>
          <w:rFonts w:ascii="Calibri" w:hAnsi="Calibri" w:cs="Calibri"/>
          <w:sz w:val="22"/>
          <w:szCs w:val="22"/>
        </w:rPr>
        <w:t>.</w:t>
      </w:r>
    </w:p>
    <w:p w:rsidR="00B341EA" w:rsidRPr="00451CD1" w:rsidRDefault="00CB4BBA" w:rsidP="00231EA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 w:rsidRPr="00451CD1">
        <w:rPr>
          <w:rFonts w:ascii="Calibri" w:hAnsi="Calibri" w:cs="Calibri"/>
          <w:sz w:val="22"/>
          <w:szCs w:val="22"/>
        </w:rPr>
        <w:t>«Люминофор</w:t>
      </w:r>
      <w:r w:rsidR="008006E2" w:rsidRPr="00451CD1">
        <w:rPr>
          <w:rFonts w:ascii="Calibri" w:hAnsi="Calibri" w:cs="Calibri"/>
          <w:sz w:val="22"/>
          <w:szCs w:val="22"/>
        </w:rPr>
        <w:t>а</w:t>
      </w:r>
      <w:r w:rsidRPr="00451CD1">
        <w:rPr>
          <w:rFonts w:ascii="Calibri" w:hAnsi="Calibri" w:cs="Calibri"/>
          <w:sz w:val="22"/>
          <w:szCs w:val="22"/>
        </w:rPr>
        <w:t xml:space="preserve">» - специальная </w:t>
      </w:r>
      <w:r w:rsidR="00194B1E" w:rsidRPr="00451CD1">
        <w:rPr>
          <w:rFonts w:ascii="Calibri" w:hAnsi="Calibri" w:cs="Calibri"/>
          <w:sz w:val="22"/>
          <w:szCs w:val="22"/>
        </w:rPr>
        <w:t xml:space="preserve">двухцветная </w:t>
      </w:r>
      <w:r w:rsidRPr="00451CD1">
        <w:rPr>
          <w:rFonts w:ascii="Calibri" w:hAnsi="Calibri" w:cs="Calibri"/>
          <w:sz w:val="22"/>
          <w:szCs w:val="22"/>
        </w:rPr>
        <w:t xml:space="preserve">сигнальная лампа </w:t>
      </w:r>
      <w:r w:rsidR="008C5B77" w:rsidRPr="00451CD1">
        <w:rPr>
          <w:rFonts w:ascii="Calibri" w:hAnsi="Calibri" w:cs="Calibri"/>
          <w:sz w:val="22"/>
          <w:szCs w:val="22"/>
        </w:rPr>
        <w:t>с</w:t>
      </w:r>
      <w:r w:rsidR="00451CD1">
        <w:rPr>
          <w:rFonts w:ascii="Calibri" w:hAnsi="Calibri" w:cs="Calibri"/>
          <w:sz w:val="22"/>
          <w:szCs w:val="22"/>
        </w:rPr>
        <w:t xml:space="preserve"> напряжением питания 24В и </w:t>
      </w:r>
      <w:r w:rsidR="008C5B77" w:rsidRPr="00451CD1">
        <w:rPr>
          <w:rFonts w:ascii="Calibri" w:hAnsi="Calibri" w:cs="Calibri"/>
          <w:sz w:val="22"/>
          <w:szCs w:val="22"/>
        </w:rPr>
        <w:t>углом из</w:t>
      </w:r>
      <w:r w:rsidR="00DB4EB0" w:rsidRPr="00451CD1">
        <w:rPr>
          <w:rFonts w:ascii="Calibri" w:hAnsi="Calibri" w:cs="Calibri"/>
          <w:sz w:val="22"/>
          <w:szCs w:val="22"/>
        </w:rPr>
        <w:t xml:space="preserve">лучения 360 град. </w:t>
      </w:r>
      <w:r w:rsidRPr="00451CD1">
        <w:rPr>
          <w:rFonts w:ascii="Calibri" w:hAnsi="Calibri" w:cs="Calibri"/>
          <w:sz w:val="22"/>
          <w:szCs w:val="22"/>
        </w:rPr>
        <w:t xml:space="preserve">с переменным цветом </w:t>
      </w:r>
      <w:r w:rsidR="00451CD1">
        <w:rPr>
          <w:rFonts w:ascii="Calibri" w:hAnsi="Calibri" w:cs="Calibri"/>
          <w:sz w:val="22"/>
          <w:szCs w:val="22"/>
        </w:rPr>
        <w:t>свечения (</w:t>
      </w:r>
      <w:r w:rsidRPr="00451CD1">
        <w:rPr>
          <w:rFonts w:ascii="Calibri" w:hAnsi="Calibri" w:cs="Calibri"/>
          <w:sz w:val="22"/>
          <w:szCs w:val="22"/>
        </w:rPr>
        <w:t>кр</w:t>
      </w:r>
      <w:r w:rsidR="00451CD1">
        <w:rPr>
          <w:rFonts w:ascii="Calibri" w:hAnsi="Calibri" w:cs="Calibri"/>
          <w:sz w:val="22"/>
          <w:szCs w:val="22"/>
        </w:rPr>
        <w:t>асным или</w:t>
      </w:r>
      <w:r w:rsidRPr="00451CD1">
        <w:rPr>
          <w:rFonts w:ascii="Calibri" w:hAnsi="Calibri" w:cs="Calibri"/>
          <w:sz w:val="22"/>
          <w:szCs w:val="22"/>
        </w:rPr>
        <w:t xml:space="preserve"> зелёным</w:t>
      </w:r>
      <w:r w:rsidR="00451CD1">
        <w:rPr>
          <w:rFonts w:ascii="Calibri" w:hAnsi="Calibri" w:cs="Calibri"/>
          <w:sz w:val="22"/>
          <w:szCs w:val="22"/>
        </w:rPr>
        <w:t>)</w:t>
      </w:r>
      <w:r w:rsidR="00451CD1" w:rsidRPr="00451CD1">
        <w:rPr>
          <w:rFonts w:ascii="Calibri" w:hAnsi="Calibri" w:cs="Calibri"/>
          <w:sz w:val="22"/>
          <w:szCs w:val="22"/>
        </w:rPr>
        <w:t xml:space="preserve"> в зависимости от полярности подаваемого напряжения.</w:t>
      </w:r>
      <w:r w:rsidRPr="00451CD1">
        <w:rPr>
          <w:rFonts w:ascii="Calibri" w:hAnsi="Calibri" w:cs="Calibri"/>
          <w:sz w:val="22"/>
          <w:szCs w:val="22"/>
        </w:rPr>
        <w:t xml:space="preserve"> </w:t>
      </w:r>
      <w:r w:rsidR="00DB4EB0" w:rsidRPr="00451CD1">
        <w:rPr>
          <w:rFonts w:ascii="Calibri" w:hAnsi="Calibri" w:cs="Calibri"/>
          <w:sz w:val="22"/>
          <w:szCs w:val="22"/>
        </w:rPr>
        <w:t>В комплекте – кронштейн для настенного крепления.</w:t>
      </w:r>
      <w:r w:rsidR="00451CD1">
        <w:rPr>
          <w:rFonts w:ascii="Calibri" w:hAnsi="Calibri" w:cs="Calibri"/>
          <w:sz w:val="22"/>
          <w:szCs w:val="22"/>
        </w:rPr>
        <w:t xml:space="preserve"> </w:t>
      </w:r>
      <w:r w:rsidR="00B341EA" w:rsidRPr="00451CD1">
        <w:rPr>
          <w:rFonts w:ascii="Calibri" w:hAnsi="Calibri" w:cs="Calibri"/>
          <w:sz w:val="22"/>
          <w:szCs w:val="22"/>
        </w:rPr>
        <w:t xml:space="preserve">Подключается к </w:t>
      </w:r>
      <w:r w:rsidR="00C15CEF" w:rsidRPr="00451CD1">
        <w:rPr>
          <w:rFonts w:ascii="Calibri" w:hAnsi="Calibri" w:cs="Calibri"/>
          <w:sz w:val="22"/>
          <w:szCs w:val="22"/>
        </w:rPr>
        <w:t xml:space="preserve">«выходу» </w:t>
      </w:r>
      <w:r w:rsidR="00B341EA" w:rsidRPr="00451CD1">
        <w:rPr>
          <w:rFonts w:ascii="Calibri" w:hAnsi="Calibri" w:cs="Calibri"/>
          <w:sz w:val="22"/>
          <w:szCs w:val="22"/>
        </w:rPr>
        <w:t>приёмнику</w:t>
      </w:r>
      <w:r w:rsidR="001932D2" w:rsidRPr="00451CD1">
        <w:rPr>
          <w:rFonts w:ascii="Calibri" w:hAnsi="Calibri" w:cs="Calibri"/>
          <w:sz w:val="22"/>
          <w:szCs w:val="22"/>
        </w:rPr>
        <w:t xml:space="preserve"> пульта управления.</w:t>
      </w:r>
      <w:r w:rsidR="00B341EA" w:rsidRPr="00451CD1">
        <w:rPr>
          <w:rFonts w:ascii="Calibri" w:hAnsi="Calibri" w:cs="Calibri"/>
          <w:sz w:val="22"/>
          <w:szCs w:val="22"/>
        </w:rPr>
        <w:t xml:space="preserve"> </w:t>
      </w:r>
    </w:p>
    <w:p w:rsidR="002A79BF" w:rsidRDefault="002A79BF" w:rsidP="002A79BF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</w:p>
    <w:p w:rsidR="002A79BF" w:rsidRDefault="002A79BF" w:rsidP="002A79BF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Принцип действия «УСТРОЙСТВА».</w:t>
      </w:r>
    </w:p>
    <w:p w:rsidR="002A79BF" w:rsidRDefault="0011356E" w:rsidP="00E330EB">
      <w:pPr>
        <w:pStyle w:val="a4"/>
        <w:shd w:val="clear" w:color="auto" w:fill="FFFFFF"/>
        <w:spacing w:before="120" w:beforeAutospacing="0" w:after="120" w:afterAutospacing="0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 подаче управляющего сигнала </w:t>
      </w:r>
      <w:r w:rsidR="008E4B41">
        <w:rPr>
          <w:rFonts w:ascii="Calibri" w:hAnsi="Calibri" w:cs="Calibri"/>
          <w:sz w:val="22"/>
          <w:szCs w:val="22"/>
        </w:rPr>
        <w:t xml:space="preserve">(нажатии на кнопку) </w:t>
      </w:r>
      <w:r>
        <w:rPr>
          <w:rFonts w:ascii="Calibri" w:hAnsi="Calibri" w:cs="Calibri"/>
          <w:sz w:val="22"/>
          <w:szCs w:val="22"/>
        </w:rPr>
        <w:t xml:space="preserve">с </w:t>
      </w:r>
      <w:r w:rsidR="008E4B41">
        <w:rPr>
          <w:rFonts w:ascii="Calibri" w:hAnsi="Calibri" w:cs="Calibri"/>
          <w:sz w:val="22"/>
          <w:szCs w:val="22"/>
        </w:rPr>
        <w:t xml:space="preserve">передатчика </w:t>
      </w:r>
      <w:r>
        <w:rPr>
          <w:rFonts w:ascii="Calibri" w:hAnsi="Calibri" w:cs="Calibri"/>
          <w:sz w:val="22"/>
          <w:szCs w:val="22"/>
        </w:rPr>
        <w:t>дистанционного пульта управления</w:t>
      </w:r>
      <w:r w:rsidR="00D81F67">
        <w:rPr>
          <w:rFonts w:ascii="Calibri" w:hAnsi="Calibri" w:cs="Calibri"/>
          <w:sz w:val="22"/>
          <w:szCs w:val="22"/>
        </w:rPr>
        <w:t xml:space="preserve">, приёмник замыкает цепь рабочего напряжения 24В. </w:t>
      </w:r>
      <w:r w:rsidR="00DB4EB0">
        <w:rPr>
          <w:rFonts w:ascii="Calibri" w:hAnsi="Calibri" w:cs="Calibri"/>
          <w:sz w:val="22"/>
          <w:szCs w:val="22"/>
        </w:rPr>
        <w:t>Люминофор загорается красным цветом, предупреждая о запрете движения. Н</w:t>
      </w:r>
      <w:r w:rsidR="00D81F67">
        <w:rPr>
          <w:rFonts w:ascii="Calibri" w:hAnsi="Calibri" w:cs="Calibri"/>
          <w:sz w:val="22"/>
          <w:szCs w:val="22"/>
        </w:rPr>
        <w:t xml:space="preserve">апряжение подаётся </w:t>
      </w:r>
      <w:r w:rsidR="00C15CEF">
        <w:rPr>
          <w:rFonts w:ascii="Calibri" w:hAnsi="Calibri" w:cs="Calibri"/>
          <w:sz w:val="22"/>
          <w:szCs w:val="22"/>
        </w:rPr>
        <w:t>на электрический привод, который начинает выдвигать шток</w:t>
      </w:r>
      <w:r w:rsidR="002A79BF">
        <w:rPr>
          <w:rFonts w:ascii="Calibri" w:hAnsi="Calibri" w:cs="Calibri"/>
          <w:sz w:val="22"/>
          <w:szCs w:val="22"/>
        </w:rPr>
        <w:t>. При помощи кронштейна поступательно</w:t>
      </w:r>
      <w:r w:rsidR="00707609">
        <w:rPr>
          <w:rFonts w:ascii="Calibri" w:hAnsi="Calibri" w:cs="Calibri"/>
          <w:sz w:val="22"/>
          <w:szCs w:val="22"/>
        </w:rPr>
        <w:t>е</w:t>
      </w:r>
      <w:r w:rsidR="002A79BF">
        <w:rPr>
          <w:rFonts w:ascii="Calibri" w:hAnsi="Calibri" w:cs="Calibri"/>
          <w:sz w:val="22"/>
          <w:szCs w:val="22"/>
        </w:rPr>
        <w:t xml:space="preserve"> дви</w:t>
      </w:r>
      <w:r w:rsidR="001F77EC">
        <w:rPr>
          <w:rFonts w:ascii="Calibri" w:hAnsi="Calibri" w:cs="Calibri"/>
          <w:sz w:val="22"/>
          <w:szCs w:val="22"/>
        </w:rPr>
        <w:t>жение штока</w:t>
      </w:r>
      <w:r w:rsidR="002A79BF">
        <w:rPr>
          <w:rFonts w:ascii="Calibri" w:hAnsi="Calibri" w:cs="Calibri"/>
          <w:sz w:val="22"/>
          <w:szCs w:val="22"/>
        </w:rPr>
        <w:t xml:space="preserve"> преобразуется во вращательное движение «рабочего тела» </w:t>
      </w:r>
      <w:r w:rsidR="00163B0C">
        <w:rPr>
          <w:rFonts w:ascii="Calibri" w:hAnsi="Calibri" w:cs="Calibri"/>
          <w:sz w:val="22"/>
          <w:szCs w:val="22"/>
        </w:rPr>
        <w:t xml:space="preserve">(поворот вала) </w:t>
      </w:r>
      <w:r w:rsidR="002A79BF">
        <w:rPr>
          <w:rFonts w:ascii="Calibri" w:hAnsi="Calibri" w:cs="Calibri"/>
          <w:sz w:val="22"/>
          <w:szCs w:val="22"/>
        </w:rPr>
        <w:t xml:space="preserve">и, как следствие, </w:t>
      </w:r>
      <w:r w:rsidR="00E330EB">
        <w:rPr>
          <w:rFonts w:ascii="Calibri" w:hAnsi="Calibri" w:cs="Calibri"/>
          <w:sz w:val="22"/>
          <w:szCs w:val="22"/>
        </w:rPr>
        <w:t xml:space="preserve">происходит </w:t>
      </w:r>
      <w:r w:rsidR="002A79BF">
        <w:rPr>
          <w:rFonts w:ascii="Calibri" w:hAnsi="Calibri" w:cs="Calibri"/>
          <w:sz w:val="22"/>
          <w:szCs w:val="22"/>
        </w:rPr>
        <w:t xml:space="preserve">подъём </w:t>
      </w:r>
      <w:r w:rsidR="00FB14B7">
        <w:rPr>
          <w:rFonts w:ascii="Calibri" w:hAnsi="Calibri" w:cs="Calibri"/>
          <w:sz w:val="22"/>
          <w:szCs w:val="22"/>
        </w:rPr>
        <w:t xml:space="preserve">(выход) </w:t>
      </w:r>
      <w:r w:rsidR="00163B0C">
        <w:rPr>
          <w:rFonts w:ascii="Calibri" w:hAnsi="Calibri" w:cs="Calibri"/>
          <w:sz w:val="22"/>
          <w:szCs w:val="22"/>
        </w:rPr>
        <w:t xml:space="preserve">металлических шипов </w:t>
      </w:r>
      <w:r w:rsidR="002A79BF">
        <w:rPr>
          <w:rFonts w:ascii="Calibri" w:hAnsi="Calibri" w:cs="Calibri"/>
          <w:sz w:val="22"/>
          <w:szCs w:val="22"/>
        </w:rPr>
        <w:t>выше поверхности кры</w:t>
      </w:r>
      <w:r w:rsidR="00163B0C">
        <w:rPr>
          <w:rFonts w:ascii="Calibri" w:hAnsi="Calibri" w:cs="Calibri"/>
          <w:sz w:val="22"/>
          <w:szCs w:val="22"/>
        </w:rPr>
        <w:t>шки</w:t>
      </w:r>
      <w:r w:rsidR="002A79BF">
        <w:rPr>
          <w:rFonts w:ascii="Calibri" w:hAnsi="Calibri" w:cs="Calibri"/>
          <w:sz w:val="22"/>
          <w:szCs w:val="22"/>
        </w:rPr>
        <w:t>.</w:t>
      </w:r>
      <w:r w:rsidR="00707609">
        <w:rPr>
          <w:rFonts w:ascii="Calibri" w:hAnsi="Calibri" w:cs="Calibri"/>
          <w:sz w:val="22"/>
          <w:szCs w:val="22"/>
        </w:rPr>
        <w:t xml:space="preserve"> При достижении штоком крайнего (конечного) положения</w:t>
      </w:r>
      <w:r w:rsidR="00E330EB">
        <w:rPr>
          <w:rFonts w:ascii="Calibri" w:hAnsi="Calibri" w:cs="Calibri"/>
          <w:sz w:val="22"/>
          <w:szCs w:val="22"/>
        </w:rPr>
        <w:t>,</w:t>
      </w:r>
      <w:r w:rsidR="00707609">
        <w:rPr>
          <w:rFonts w:ascii="Calibri" w:hAnsi="Calibri" w:cs="Calibri"/>
          <w:sz w:val="22"/>
          <w:szCs w:val="22"/>
        </w:rPr>
        <w:t xml:space="preserve"> напряжение отклю</w:t>
      </w:r>
      <w:r w:rsidR="00FB14B7">
        <w:rPr>
          <w:rFonts w:ascii="Calibri" w:hAnsi="Calibri" w:cs="Calibri"/>
          <w:sz w:val="22"/>
          <w:szCs w:val="22"/>
        </w:rPr>
        <w:t>чается автоматически. Шипы</w:t>
      </w:r>
      <w:r w:rsidR="00707609">
        <w:rPr>
          <w:rFonts w:ascii="Calibri" w:hAnsi="Calibri" w:cs="Calibri"/>
          <w:sz w:val="22"/>
          <w:szCs w:val="22"/>
        </w:rPr>
        <w:t xml:space="preserve"> </w:t>
      </w:r>
      <w:r w:rsidR="00E330EB">
        <w:rPr>
          <w:rFonts w:ascii="Calibri" w:hAnsi="Calibri" w:cs="Calibri"/>
          <w:sz w:val="22"/>
          <w:szCs w:val="22"/>
        </w:rPr>
        <w:t xml:space="preserve">плавно </w:t>
      </w:r>
      <w:r w:rsidR="00CC347B">
        <w:rPr>
          <w:rFonts w:ascii="Calibri" w:hAnsi="Calibri" w:cs="Calibri"/>
          <w:sz w:val="22"/>
          <w:szCs w:val="22"/>
        </w:rPr>
        <w:t>поднялись</w:t>
      </w:r>
      <w:r w:rsidR="00707609">
        <w:rPr>
          <w:rFonts w:ascii="Calibri" w:hAnsi="Calibri" w:cs="Calibri"/>
          <w:sz w:val="22"/>
          <w:szCs w:val="22"/>
        </w:rPr>
        <w:t xml:space="preserve"> и </w:t>
      </w:r>
      <w:r w:rsidR="00CC347B">
        <w:rPr>
          <w:rFonts w:ascii="Calibri" w:hAnsi="Calibri" w:cs="Calibri"/>
          <w:sz w:val="22"/>
          <w:szCs w:val="22"/>
        </w:rPr>
        <w:t xml:space="preserve">зафиксировались </w:t>
      </w:r>
      <w:r w:rsidR="00707609">
        <w:rPr>
          <w:rFonts w:ascii="Calibri" w:hAnsi="Calibri" w:cs="Calibri"/>
          <w:sz w:val="22"/>
          <w:szCs w:val="22"/>
        </w:rPr>
        <w:t xml:space="preserve">в </w:t>
      </w:r>
      <w:r w:rsidR="00E330EB">
        <w:rPr>
          <w:rFonts w:ascii="Calibri" w:hAnsi="Calibri" w:cs="Calibri"/>
          <w:sz w:val="22"/>
          <w:szCs w:val="22"/>
        </w:rPr>
        <w:t>вертикальном положении</w:t>
      </w:r>
      <w:r w:rsidR="00707609">
        <w:rPr>
          <w:rFonts w:ascii="Calibri" w:hAnsi="Calibri" w:cs="Calibri"/>
          <w:sz w:val="22"/>
          <w:szCs w:val="22"/>
        </w:rPr>
        <w:t xml:space="preserve">. </w:t>
      </w:r>
      <w:r w:rsidR="00AC411F">
        <w:rPr>
          <w:rFonts w:ascii="Calibri" w:hAnsi="Calibri" w:cs="Calibri"/>
          <w:sz w:val="22"/>
          <w:szCs w:val="22"/>
        </w:rPr>
        <w:t>Красное с</w:t>
      </w:r>
      <w:r w:rsidR="00274167">
        <w:rPr>
          <w:rFonts w:ascii="Calibri" w:hAnsi="Calibri" w:cs="Calibri"/>
          <w:sz w:val="22"/>
          <w:szCs w:val="22"/>
        </w:rPr>
        <w:t xml:space="preserve">ветоотражающая </w:t>
      </w:r>
      <w:r w:rsidR="00AC411F">
        <w:rPr>
          <w:rFonts w:ascii="Calibri" w:hAnsi="Calibri" w:cs="Calibri"/>
          <w:sz w:val="22"/>
          <w:szCs w:val="22"/>
        </w:rPr>
        <w:t>покрытие</w:t>
      </w:r>
      <w:r w:rsidR="00274167">
        <w:rPr>
          <w:rFonts w:ascii="Calibri" w:hAnsi="Calibri" w:cs="Calibri"/>
          <w:sz w:val="22"/>
          <w:szCs w:val="22"/>
        </w:rPr>
        <w:t>, находящееся на фронтальн</w:t>
      </w:r>
      <w:r w:rsidR="00FB14B7">
        <w:rPr>
          <w:rFonts w:ascii="Calibri" w:hAnsi="Calibri" w:cs="Calibri"/>
          <w:sz w:val="22"/>
          <w:szCs w:val="22"/>
        </w:rPr>
        <w:t xml:space="preserve">ой плоскости поднятого </w:t>
      </w:r>
      <w:r w:rsidR="00274167">
        <w:rPr>
          <w:rFonts w:ascii="Calibri" w:hAnsi="Calibri" w:cs="Calibri"/>
          <w:sz w:val="22"/>
          <w:szCs w:val="22"/>
        </w:rPr>
        <w:t>шипа</w:t>
      </w:r>
      <w:r w:rsidR="00AC411F">
        <w:rPr>
          <w:rFonts w:ascii="Calibri" w:hAnsi="Calibri" w:cs="Calibri"/>
          <w:sz w:val="22"/>
          <w:szCs w:val="22"/>
        </w:rPr>
        <w:t>, отражает свет фар автомобиля, чем предупреждает водителя о закрытии въезда на территорию.</w:t>
      </w:r>
      <w:r w:rsidR="00DB4EB0">
        <w:rPr>
          <w:rFonts w:ascii="Calibri" w:hAnsi="Calibri" w:cs="Calibri"/>
          <w:sz w:val="22"/>
          <w:szCs w:val="22"/>
        </w:rPr>
        <w:t xml:space="preserve"> </w:t>
      </w:r>
    </w:p>
    <w:p w:rsidR="00E330EB" w:rsidRDefault="00E330EB" w:rsidP="00E330EB">
      <w:pPr>
        <w:pStyle w:val="a4"/>
        <w:shd w:val="clear" w:color="auto" w:fill="FFFFFF"/>
        <w:spacing w:before="120" w:beforeAutospacing="0" w:after="120" w:afterAutospacing="0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 </w:t>
      </w:r>
      <w:r w:rsidR="00CF0444">
        <w:rPr>
          <w:rFonts w:ascii="Calibri" w:hAnsi="Calibri" w:cs="Calibri"/>
          <w:sz w:val="22"/>
          <w:szCs w:val="22"/>
        </w:rPr>
        <w:t xml:space="preserve">повторной </w:t>
      </w:r>
      <w:r w:rsidR="008E4B41">
        <w:rPr>
          <w:rFonts w:ascii="Calibri" w:hAnsi="Calibri" w:cs="Calibri"/>
          <w:sz w:val="22"/>
          <w:szCs w:val="22"/>
        </w:rPr>
        <w:t>нажатии на кнопку</w:t>
      </w:r>
      <w:r w:rsidR="00DB3CFF">
        <w:rPr>
          <w:rFonts w:ascii="Calibri" w:hAnsi="Calibri" w:cs="Calibri"/>
          <w:sz w:val="22"/>
          <w:szCs w:val="22"/>
        </w:rPr>
        <w:t xml:space="preserve"> на передатчике дистанционного пуль</w:t>
      </w:r>
      <w:r w:rsidR="00C33E5F">
        <w:rPr>
          <w:rFonts w:ascii="Calibri" w:hAnsi="Calibri" w:cs="Calibri"/>
          <w:sz w:val="22"/>
          <w:szCs w:val="22"/>
        </w:rPr>
        <w:t>та управления управляющий сигнал передаётся на приёмник. С приёмника пул</w:t>
      </w:r>
      <w:r w:rsidR="00AC411F">
        <w:rPr>
          <w:rFonts w:ascii="Calibri" w:hAnsi="Calibri" w:cs="Calibri"/>
          <w:sz w:val="22"/>
          <w:szCs w:val="22"/>
        </w:rPr>
        <w:t xml:space="preserve">ьта </w:t>
      </w:r>
      <w:r w:rsidR="00C33E5F">
        <w:rPr>
          <w:rFonts w:ascii="Calibri" w:hAnsi="Calibri" w:cs="Calibri"/>
          <w:sz w:val="22"/>
          <w:szCs w:val="22"/>
        </w:rPr>
        <w:t>напряжение 24 В (инверсной полярности)</w:t>
      </w:r>
      <w:r>
        <w:rPr>
          <w:rFonts w:ascii="Calibri" w:hAnsi="Calibri" w:cs="Calibri"/>
          <w:sz w:val="22"/>
          <w:szCs w:val="22"/>
        </w:rPr>
        <w:t xml:space="preserve"> </w:t>
      </w:r>
      <w:r w:rsidR="00C33E5F">
        <w:rPr>
          <w:rFonts w:ascii="Calibri" w:hAnsi="Calibri" w:cs="Calibri"/>
          <w:sz w:val="22"/>
          <w:szCs w:val="22"/>
        </w:rPr>
        <w:t xml:space="preserve">подаётся </w:t>
      </w:r>
      <w:r>
        <w:rPr>
          <w:rFonts w:ascii="Calibri" w:hAnsi="Calibri" w:cs="Calibri"/>
          <w:sz w:val="22"/>
          <w:szCs w:val="22"/>
        </w:rPr>
        <w:t>на электрический привод</w:t>
      </w:r>
      <w:r w:rsidR="00292CCA">
        <w:rPr>
          <w:rFonts w:ascii="Calibri" w:hAnsi="Calibri" w:cs="Calibri"/>
          <w:sz w:val="22"/>
          <w:szCs w:val="22"/>
        </w:rPr>
        <w:t xml:space="preserve"> и люминофор</w:t>
      </w:r>
      <w:r w:rsidR="004B7B05">
        <w:rPr>
          <w:rFonts w:ascii="Calibri" w:hAnsi="Calibri" w:cs="Calibri"/>
          <w:sz w:val="22"/>
          <w:szCs w:val="22"/>
        </w:rPr>
        <w:t xml:space="preserve">. Люминофор </w:t>
      </w:r>
      <w:r w:rsidR="00292CCA">
        <w:rPr>
          <w:rFonts w:ascii="Calibri" w:hAnsi="Calibri" w:cs="Calibri"/>
          <w:sz w:val="22"/>
          <w:szCs w:val="22"/>
        </w:rPr>
        <w:t xml:space="preserve">меняет цвет и </w:t>
      </w:r>
      <w:r w:rsidR="004B7B05">
        <w:rPr>
          <w:rFonts w:ascii="Calibri" w:hAnsi="Calibri" w:cs="Calibri"/>
          <w:sz w:val="22"/>
          <w:szCs w:val="22"/>
        </w:rPr>
        <w:t>загорается зелёным цветом, разрешая проезд. Ш</w:t>
      </w:r>
      <w:r>
        <w:rPr>
          <w:rFonts w:ascii="Calibri" w:hAnsi="Calibri" w:cs="Calibri"/>
          <w:sz w:val="22"/>
          <w:szCs w:val="22"/>
        </w:rPr>
        <w:t xml:space="preserve">ток начинает </w:t>
      </w:r>
      <w:r w:rsidR="00292CCA">
        <w:rPr>
          <w:rFonts w:ascii="Calibri" w:hAnsi="Calibri" w:cs="Calibri"/>
          <w:sz w:val="22"/>
          <w:szCs w:val="22"/>
        </w:rPr>
        <w:t xml:space="preserve">совершать возвратное движение и </w:t>
      </w:r>
      <w:r>
        <w:rPr>
          <w:rFonts w:ascii="Calibri" w:hAnsi="Calibri" w:cs="Calibri"/>
          <w:sz w:val="22"/>
          <w:szCs w:val="22"/>
        </w:rPr>
        <w:t xml:space="preserve">поворачивает «рабочее тело» в </w:t>
      </w:r>
      <w:r w:rsidR="00FB14B7">
        <w:rPr>
          <w:rFonts w:ascii="Calibri" w:hAnsi="Calibri" w:cs="Calibri"/>
          <w:sz w:val="22"/>
          <w:szCs w:val="22"/>
        </w:rPr>
        <w:t>обратном направлении. Шипы</w:t>
      </w:r>
      <w:r>
        <w:rPr>
          <w:rFonts w:ascii="Calibri" w:hAnsi="Calibri" w:cs="Calibri"/>
          <w:sz w:val="22"/>
          <w:szCs w:val="22"/>
        </w:rPr>
        <w:t xml:space="preserve"> </w:t>
      </w:r>
      <w:r w:rsidR="00BA08C8">
        <w:rPr>
          <w:rFonts w:ascii="Calibri" w:hAnsi="Calibri" w:cs="Calibri"/>
          <w:sz w:val="22"/>
          <w:szCs w:val="22"/>
        </w:rPr>
        <w:t>«</w:t>
      </w:r>
      <w:r>
        <w:rPr>
          <w:rFonts w:ascii="Calibri" w:hAnsi="Calibri" w:cs="Calibri"/>
          <w:sz w:val="22"/>
          <w:szCs w:val="22"/>
        </w:rPr>
        <w:t>опускаются</w:t>
      </w:r>
      <w:r w:rsidR="00BA08C8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внутрь корпуса полностью, освобождая проезд </w:t>
      </w:r>
      <w:r w:rsidR="00F80F38">
        <w:rPr>
          <w:rFonts w:ascii="Calibri" w:hAnsi="Calibri" w:cs="Calibri"/>
          <w:sz w:val="22"/>
          <w:szCs w:val="22"/>
        </w:rPr>
        <w:t xml:space="preserve">для </w:t>
      </w:r>
      <w:r>
        <w:rPr>
          <w:rFonts w:ascii="Calibri" w:hAnsi="Calibri" w:cs="Calibri"/>
          <w:sz w:val="22"/>
          <w:szCs w:val="22"/>
        </w:rPr>
        <w:t>автотранспорта. При достижении штоком крайнего (начального) положения, напряжение отключается автоматически.</w:t>
      </w:r>
      <w:r w:rsidR="004B7B05">
        <w:rPr>
          <w:rFonts w:ascii="Calibri" w:hAnsi="Calibri" w:cs="Calibri"/>
          <w:sz w:val="22"/>
          <w:szCs w:val="22"/>
        </w:rPr>
        <w:t xml:space="preserve"> </w:t>
      </w:r>
    </w:p>
    <w:p w:rsidR="00BC4D21" w:rsidRDefault="00BC4D21" w:rsidP="00BC4D21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</w:p>
    <w:p w:rsidR="00BC4D21" w:rsidRDefault="00BC4D21" w:rsidP="00BC4D21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Технические характеристики «УСТРОЙСТВА»</w:t>
      </w:r>
      <w:r w:rsidR="00E86693">
        <w:rPr>
          <w:rFonts w:ascii="Calibri" w:hAnsi="Calibri" w:cs="Calibri"/>
          <w:sz w:val="22"/>
          <w:szCs w:val="22"/>
        </w:rPr>
        <w:t>.</w:t>
      </w:r>
    </w:p>
    <w:p w:rsidR="00E86693" w:rsidRDefault="00E86693" w:rsidP="00BC4D21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названии «УСТРОЙСТВА» приняты условные цифровые и буквенные обозначения (индексы) позволяющие определить модификацию исполнения.</w:t>
      </w:r>
    </w:p>
    <w:p w:rsidR="00E86693" w:rsidRDefault="00E86693" w:rsidP="00BC4D21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Шип – Х – ХХ</w:t>
      </w:r>
      <w:r w:rsidR="006257A1">
        <w:rPr>
          <w:rFonts w:ascii="Calibri" w:hAnsi="Calibri" w:cs="Calibri"/>
          <w:sz w:val="22"/>
          <w:szCs w:val="22"/>
        </w:rPr>
        <w:t>.</w:t>
      </w:r>
    </w:p>
    <w:p w:rsidR="00E86693" w:rsidRDefault="003A6CE8" w:rsidP="00BC4D21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E86693">
        <w:rPr>
          <w:rFonts w:ascii="Calibri" w:hAnsi="Calibri" w:cs="Calibri"/>
          <w:sz w:val="22"/>
          <w:szCs w:val="22"/>
        </w:rPr>
        <w:t xml:space="preserve">Где </w:t>
      </w:r>
      <w:r w:rsidR="00F27CE3">
        <w:rPr>
          <w:rFonts w:ascii="Calibri" w:hAnsi="Calibri" w:cs="Calibri"/>
          <w:sz w:val="22"/>
          <w:szCs w:val="22"/>
        </w:rPr>
        <w:t xml:space="preserve"> </w:t>
      </w:r>
      <w:r w:rsidR="00737448">
        <w:rPr>
          <w:rFonts w:ascii="Calibri" w:hAnsi="Calibri" w:cs="Calibri"/>
          <w:sz w:val="22"/>
          <w:szCs w:val="22"/>
        </w:rPr>
        <w:t xml:space="preserve"> </w:t>
      </w:r>
      <w:r w:rsidR="00F27CE3">
        <w:rPr>
          <w:rFonts w:ascii="Calibri" w:hAnsi="Calibri" w:cs="Calibri"/>
          <w:sz w:val="22"/>
          <w:szCs w:val="22"/>
        </w:rPr>
        <w:t xml:space="preserve"> </w:t>
      </w:r>
      <w:r w:rsidR="00E86693">
        <w:rPr>
          <w:rFonts w:ascii="Calibri" w:hAnsi="Calibri" w:cs="Calibri"/>
          <w:sz w:val="22"/>
          <w:szCs w:val="22"/>
        </w:rPr>
        <w:t xml:space="preserve">Х- </w:t>
      </w:r>
      <w:r w:rsidR="00737448">
        <w:rPr>
          <w:rFonts w:ascii="Calibri" w:hAnsi="Calibri" w:cs="Calibri"/>
          <w:sz w:val="22"/>
          <w:szCs w:val="22"/>
        </w:rPr>
        <w:t>длина «УСТРОЙСТВА». Стандартное 2 м, возможно увеличение с шагом в 1м.</w:t>
      </w:r>
    </w:p>
    <w:p w:rsidR="00E86693" w:rsidRDefault="00E86693" w:rsidP="00BC4D21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3A6CE8">
        <w:rPr>
          <w:rFonts w:ascii="Calibri" w:hAnsi="Calibri" w:cs="Calibri"/>
          <w:sz w:val="22"/>
          <w:szCs w:val="22"/>
        </w:rPr>
        <w:t xml:space="preserve">                 </w:t>
      </w:r>
      <w:r w:rsidR="007374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ХХ –</w:t>
      </w:r>
      <w:r w:rsidR="00737448">
        <w:rPr>
          <w:rFonts w:ascii="Calibri" w:hAnsi="Calibri" w:cs="Calibri"/>
          <w:sz w:val="22"/>
          <w:szCs w:val="22"/>
        </w:rPr>
        <w:t xml:space="preserve"> исполнение под поверхность дорожного покрытия «П» </w:t>
      </w:r>
      <w:r w:rsidR="00F27CE3">
        <w:rPr>
          <w:rFonts w:ascii="Calibri" w:hAnsi="Calibri" w:cs="Calibri"/>
          <w:sz w:val="22"/>
          <w:szCs w:val="22"/>
        </w:rPr>
        <w:t>и</w:t>
      </w:r>
      <w:r w:rsidR="00737448">
        <w:rPr>
          <w:rFonts w:ascii="Calibri" w:hAnsi="Calibri" w:cs="Calibri"/>
          <w:sz w:val="22"/>
          <w:szCs w:val="22"/>
        </w:rPr>
        <w:t xml:space="preserve"> </w:t>
      </w:r>
      <w:r w:rsidR="006257A1">
        <w:rPr>
          <w:rFonts w:ascii="Calibri" w:hAnsi="Calibri" w:cs="Calibri"/>
          <w:sz w:val="22"/>
          <w:szCs w:val="22"/>
        </w:rPr>
        <w:t>на покрытие с подъездной эстакадой «Э».</w:t>
      </w:r>
    </w:p>
    <w:p w:rsidR="00E86693" w:rsidRDefault="00E86693" w:rsidP="00BC4D21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417"/>
        <w:gridCol w:w="1499"/>
        <w:gridCol w:w="1558"/>
      </w:tblGrid>
      <w:tr w:rsidR="00E86693" w:rsidTr="00F80F38">
        <w:tc>
          <w:tcPr>
            <w:tcW w:w="562" w:type="dxa"/>
          </w:tcPr>
          <w:p w:rsidR="00E86693" w:rsidRDefault="00E86693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E86693" w:rsidRDefault="00E86693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Название (индекс)</w:t>
            </w:r>
          </w:p>
        </w:tc>
        <w:tc>
          <w:tcPr>
            <w:tcW w:w="1418" w:type="dxa"/>
          </w:tcPr>
          <w:p w:rsidR="00E86693" w:rsidRDefault="006257A1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Шип-2-П</w:t>
            </w:r>
          </w:p>
        </w:tc>
        <w:tc>
          <w:tcPr>
            <w:tcW w:w="1417" w:type="dxa"/>
          </w:tcPr>
          <w:p w:rsidR="00E86693" w:rsidRDefault="006257A1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Шип-3-П</w:t>
            </w:r>
          </w:p>
        </w:tc>
        <w:tc>
          <w:tcPr>
            <w:tcW w:w="1413" w:type="dxa"/>
          </w:tcPr>
          <w:p w:rsidR="00E86693" w:rsidRDefault="006257A1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Шип-2-Э</w:t>
            </w:r>
          </w:p>
        </w:tc>
        <w:tc>
          <w:tcPr>
            <w:tcW w:w="1558" w:type="dxa"/>
          </w:tcPr>
          <w:p w:rsidR="00E86693" w:rsidRDefault="006257A1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Шип-3-Э</w:t>
            </w:r>
          </w:p>
        </w:tc>
      </w:tr>
      <w:tr w:rsidR="00E86693" w:rsidTr="00F80F38">
        <w:tc>
          <w:tcPr>
            <w:tcW w:w="562" w:type="dxa"/>
          </w:tcPr>
          <w:p w:rsidR="00E86693" w:rsidRDefault="00E86693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86693" w:rsidRDefault="006257A1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Высота </w:t>
            </w:r>
            <w:r w:rsidR="00720F5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«шипа» </w:t>
            </w:r>
          </w:p>
        </w:tc>
        <w:tc>
          <w:tcPr>
            <w:tcW w:w="1418" w:type="dxa"/>
          </w:tcPr>
          <w:p w:rsidR="00E86693" w:rsidRDefault="000B2E8E" w:rsidP="00F46E82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8</w:t>
            </w:r>
            <w:r w:rsidR="00F46E82"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 w:rsidR="006257A1">
              <w:rPr>
                <w:rFonts w:ascii="Calibri" w:hAnsi="Calibri" w:cs="Calibri"/>
                <w:color w:val="222222"/>
                <w:sz w:val="22"/>
                <w:szCs w:val="22"/>
              </w:rPr>
              <w:t>мм</w:t>
            </w:r>
          </w:p>
        </w:tc>
        <w:tc>
          <w:tcPr>
            <w:tcW w:w="1417" w:type="dxa"/>
          </w:tcPr>
          <w:p w:rsidR="00E86693" w:rsidRDefault="000B2E8E" w:rsidP="00F46E82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8</w:t>
            </w:r>
            <w:r w:rsidR="00F46E82"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 w:rsidR="006257A1">
              <w:rPr>
                <w:rFonts w:ascii="Calibri" w:hAnsi="Calibri" w:cs="Calibri"/>
                <w:color w:val="222222"/>
                <w:sz w:val="22"/>
                <w:szCs w:val="22"/>
              </w:rPr>
              <w:t>мм</w:t>
            </w:r>
          </w:p>
        </w:tc>
        <w:tc>
          <w:tcPr>
            <w:tcW w:w="1413" w:type="dxa"/>
          </w:tcPr>
          <w:p w:rsidR="00E86693" w:rsidRDefault="000B2E8E" w:rsidP="00F46E82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8</w:t>
            </w:r>
            <w:r w:rsidR="00F46E82"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 w:rsidR="006257A1">
              <w:rPr>
                <w:rFonts w:ascii="Calibri" w:hAnsi="Calibri" w:cs="Calibri"/>
                <w:color w:val="222222"/>
                <w:sz w:val="22"/>
                <w:szCs w:val="22"/>
              </w:rPr>
              <w:t>мм</w:t>
            </w:r>
          </w:p>
        </w:tc>
        <w:tc>
          <w:tcPr>
            <w:tcW w:w="1558" w:type="dxa"/>
          </w:tcPr>
          <w:p w:rsidR="00E86693" w:rsidRDefault="000B2E8E" w:rsidP="00F46E82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8</w:t>
            </w:r>
            <w:r w:rsidR="00F46E82"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 w:rsidR="006257A1">
              <w:rPr>
                <w:rFonts w:ascii="Calibri" w:hAnsi="Calibri" w:cs="Calibri"/>
                <w:color w:val="222222"/>
                <w:sz w:val="22"/>
                <w:szCs w:val="22"/>
              </w:rPr>
              <w:t>мм</w:t>
            </w:r>
          </w:p>
        </w:tc>
      </w:tr>
      <w:tr w:rsidR="00185696" w:rsidTr="00F80F38">
        <w:tc>
          <w:tcPr>
            <w:tcW w:w="562" w:type="dxa"/>
          </w:tcPr>
          <w:p w:rsidR="00185696" w:rsidRDefault="00185696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</w:tcPr>
          <w:p w:rsidR="00185696" w:rsidRDefault="00185696" w:rsidP="00886209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Длина «Устройства» (корпуса)</w:t>
            </w:r>
          </w:p>
        </w:tc>
        <w:tc>
          <w:tcPr>
            <w:tcW w:w="1418" w:type="dxa"/>
          </w:tcPr>
          <w:p w:rsidR="00185696" w:rsidRDefault="0011356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2400 мм</w:t>
            </w:r>
          </w:p>
        </w:tc>
        <w:tc>
          <w:tcPr>
            <w:tcW w:w="1417" w:type="dxa"/>
          </w:tcPr>
          <w:p w:rsidR="00185696" w:rsidRDefault="00111F3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3400</w:t>
            </w:r>
            <w:r w:rsidR="00B42387">
              <w:rPr>
                <w:rFonts w:ascii="Calibri" w:hAnsi="Calibri" w:cs="Calibri"/>
                <w:color w:val="222222"/>
                <w:sz w:val="22"/>
                <w:szCs w:val="22"/>
              </w:rPr>
              <w:t>мм</w:t>
            </w:r>
          </w:p>
        </w:tc>
        <w:tc>
          <w:tcPr>
            <w:tcW w:w="1413" w:type="dxa"/>
          </w:tcPr>
          <w:p w:rsidR="00185696" w:rsidRDefault="00ED76C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2400мм</w:t>
            </w:r>
          </w:p>
        </w:tc>
        <w:tc>
          <w:tcPr>
            <w:tcW w:w="1558" w:type="dxa"/>
          </w:tcPr>
          <w:p w:rsidR="00185696" w:rsidRDefault="00ED76C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3400мм</w:t>
            </w:r>
          </w:p>
        </w:tc>
      </w:tr>
      <w:tr w:rsidR="00F80F38" w:rsidTr="00F80F38">
        <w:tc>
          <w:tcPr>
            <w:tcW w:w="562" w:type="dxa"/>
          </w:tcPr>
          <w:p w:rsidR="00F80F38" w:rsidRDefault="00F80F38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F80F38" w:rsidRDefault="00F80F38" w:rsidP="00886209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Высота «УСТРОЙСТВА (с крышкой</w:t>
            </w:r>
            <w:r w:rsidR="0011356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и опущенными Шипами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</w:tcPr>
          <w:p w:rsidR="00F80F38" w:rsidRDefault="0011356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131 мм</w:t>
            </w:r>
          </w:p>
        </w:tc>
        <w:tc>
          <w:tcPr>
            <w:tcW w:w="1417" w:type="dxa"/>
          </w:tcPr>
          <w:p w:rsidR="00F80F38" w:rsidRDefault="00824449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131мм</w:t>
            </w:r>
          </w:p>
        </w:tc>
        <w:tc>
          <w:tcPr>
            <w:tcW w:w="1413" w:type="dxa"/>
          </w:tcPr>
          <w:p w:rsidR="00F80F38" w:rsidRDefault="00B4238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Не более 131</w:t>
            </w:r>
          </w:p>
          <w:p w:rsidR="00B42387" w:rsidRDefault="00B4238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мм</w:t>
            </w:r>
          </w:p>
        </w:tc>
        <w:tc>
          <w:tcPr>
            <w:tcW w:w="1558" w:type="dxa"/>
          </w:tcPr>
          <w:p w:rsidR="00F80F38" w:rsidRDefault="00B4238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Не более 131</w:t>
            </w:r>
          </w:p>
          <w:p w:rsidR="00B42387" w:rsidRDefault="00B4238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мм</w:t>
            </w:r>
          </w:p>
        </w:tc>
      </w:tr>
      <w:tr w:rsidR="00F80F38" w:rsidTr="00F80F38">
        <w:tc>
          <w:tcPr>
            <w:tcW w:w="562" w:type="dxa"/>
          </w:tcPr>
          <w:p w:rsidR="00F80F38" w:rsidRDefault="00F80F38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80F38" w:rsidRDefault="00F80F38" w:rsidP="00886209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Ширина «УСТРОЙСТВА»</w:t>
            </w:r>
          </w:p>
        </w:tc>
        <w:tc>
          <w:tcPr>
            <w:tcW w:w="1418" w:type="dxa"/>
          </w:tcPr>
          <w:p w:rsidR="00F80F38" w:rsidRDefault="0011356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600 мм</w:t>
            </w:r>
          </w:p>
        </w:tc>
        <w:tc>
          <w:tcPr>
            <w:tcW w:w="1417" w:type="dxa"/>
          </w:tcPr>
          <w:p w:rsidR="00F80F38" w:rsidRDefault="00111F3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600</w:t>
            </w:r>
            <w:r w:rsidR="00824449">
              <w:rPr>
                <w:rFonts w:ascii="Calibri" w:hAnsi="Calibri" w:cs="Calibri"/>
                <w:color w:val="222222"/>
                <w:sz w:val="22"/>
                <w:szCs w:val="22"/>
              </w:rPr>
              <w:t>мм</w:t>
            </w:r>
          </w:p>
        </w:tc>
        <w:tc>
          <w:tcPr>
            <w:tcW w:w="1413" w:type="dxa"/>
          </w:tcPr>
          <w:p w:rsidR="00F80F38" w:rsidRDefault="00B4238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600мм+2х800</w:t>
            </w:r>
          </w:p>
        </w:tc>
        <w:tc>
          <w:tcPr>
            <w:tcW w:w="1558" w:type="dxa"/>
          </w:tcPr>
          <w:p w:rsidR="00F80F38" w:rsidRDefault="00B4238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600мм+2х800</w:t>
            </w:r>
          </w:p>
        </w:tc>
      </w:tr>
      <w:tr w:rsidR="00E86693" w:rsidTr="00F80F38">
        <w:tc>
          <w:tcPr>
            <w:tcW w:w="562" w:type="dxa"/>
          </w:tcPr>
          <w:p w:rsidR="00E86693" w:rsidRDefault="00F80F38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257A1" w:rsidRDefault="00185696" w:rsidP="001742A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Рабочее расстояние </w:t>
            </w:r>
            <w:r w:rsidR="0088620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 w:rsidR="006257A1">
              <w:rPr>
                <w:rFonts w:ascii="Calibri" w:hAnsi="Calibri" w:cs="Calibri"/>
                <w:color w:val="222222"/>
                <w:sz w:val="22"/>
                <w:szCs w:val="22"/>
              </w:rPr>
              <w:t>(между крайними шипами)</w:t>
            </w:r>
          </w:p>
        </w:tc>
        <w:tc>
          <w:tcPr>
            <w:tcW w:w="1418" w:type="dxa"/>
          </w:tcPr>
          <w:p w:rsidR="00E86693" w:rsidRDefault="006257A1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2м</w:t>
            </w:r>
          </w:p>
        </w:tc>
        <w:tc>
          <w:tcPr>
            <w:tcW w:w="1417" w:type="dxa"/>
          </w:tcPr>
          <w:p w:rsidR="00E86693" w:rsidRDefault="006257A1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3м</w:t>
            </w:r>
          </w:p>
        </w:tc>
        <w:tc>
          <w:tcPr>
            <w:tcW w:w="1413" w:type="dxa"/>
          </w:tcPr>
          <w:p w:rsidR="00E86693" w:rsidRDefault="006257A1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2м</w:t>
            </w:r>
          </w:p>
        </w:tc>
        <w:tc>
          <w:tcPr>
            <w:tcW w:w="1558" w:type="dxa"/>
          </w:tcPr>
          <w:p w:rsidR="00E86693" w:rsidRDefault="006257A1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3м</w:t>
            </w:r>
          </w:p>
        </w:tc>
      </w:tr>
      <w:tr w:rsidR="00111F3E" w:rsidTr="00F80F38">
        <w:tc>
          <w:tcPr>
            <w:tcW w:w="562" w:type="dxa"/>
          </w:tcPr>
          <w:p w:rsidR="00111F3E" w:rsidRDefault="00111F3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111F3E" w:rsidRDefault="00111F3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Толщина шипа</w:t>
            </w:r>
          </w:p>
        </w:tc>
        <w:tc>
          <w:tcPr>
            <w:tcW w:w="1418" w:type="dxa"/>
          </w:tcPr>
          <w:p w:rsidR="00111F3E" w:rsidRDefault="00111F3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16х16 мм</w:t>
            </w:r>
          </w:p>
        </w:tc>
        <w:tc>
          <w:tcPr>
            <w:tcW w:w="1417" w:type="dxa"/>
          </w:tcPr>
          <w:p w:rsidR="00111F3E" w:rsidRDefault="00111F3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16х16 мм</w:t>
            </w:r>
          </w:p>
        </w:tc>
        <w:tc>
          <w:tcPr>
            <w:tcW w:w="1413" w:type="dxa"/>
          </w:tcPr>
          <w:p w:rsidR="00111F3E" w:rsidRDefault="00111F3E" w:rsidP="00F60C52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16х16 мм</w:t>
            </w:r>
          </w:p>
        </w:tc>
        <w:tc>
          <w:tcPr>
            <w:tcW w:w="1558" w:type="dxa"/>
          </w:tcPr>
          <w:p w:rsidR="00111F3E" w:rsidRDefault="00111F3E" w:rsidP="00F60C52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16х16 мм</w:t>
            </w:r>
          </w:p>
        </w:tc>
      </w:tr>
      <w:tr w:rsidR="00185696" w:rsidTr="00F80F38">
        <w:tc>
          <w:tcPr>
            <w:tcW w:w="562" w:type="dxa"/>
          </w:tcPr>
          <w:p w:rsidR="00185696" w:rsidRPr="00185696" w:rsidRDefault="00F80F38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7</w:t>
            </w:r>
          </w:p>
        </w:tc>
        <w:tc>
          <w:tcPr>
            <w:tcW w:w="2977" w:type="dxa"/>
          </w:tcPr>
          <w:p w:rsidR="00185696" w:rsidRPr="00185696" w:rsidRDefault="00185696" w:rsidP="00886209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Количество «шипов»</w:t>
            </w:r>
          </w:p>
        </w:tc>
        <w:tc>
          <w:tcPr>
            <w:tcW w:w="1418" w:type="dxa"/>
          </w:tcPr>
          <w:p w:rsidR="00185696" w:rsidRDefault="0011356E" w:rsidP="0033657A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185696" w:rsidRDefault="00F46E82" w:rsidP="0033657A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30</w:t>
            </w:r>
          </w:p>
        </w:tc>
        <w:tc>
          <w:tcPr>
            <w:tcW w:w="1413" w:type="dxa"/>
          </w:tcPr>
          <w:p w:rsidR="00185696" w:rsidRDefault="00111F3E" w:rsidP="0033657A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20</w:t>
            </w:r>
          </w:p>
        </w:tc>
        <w:tc>
          <w:tcPr>
            <w:tcW w:w="1558" w:type="dxa"/>
          </w:tcPr>
          <w:p w:rsidR="00185696" w:rsidRDefault="00111F3E" w:rsidP="0033657A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30</w:t>
            </w:r>
          </w:p>
        </w:tc>
      </w:tr>
      <w:tr w:rsidR="00F46E82" w:rsidTr="00F80F38">
        <w:tc>
          <w:tcPr>
            <w:tcW w:w="562" w:type="dxa"/>
          </w:tcPr>
          <w:p w:rsidR="00F46E82" w:rsidRDefault="00F46E8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F46E82" w:rsidRPr="00185696" w:rsidRDefault="00F46E82" w:rsidP="00886209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Расстояние между осями шипа</w:t>
            </w:r>
          </w:p>
        </w:tc>
        <w:tc>
          <w:tcPr>
            <w:tcW w:w="1418" w:type="dxa"/>
          </w:tcPr>
          <w:p w:rsidR="00F46E82" w:rsidRDefault="00F46E82" w:rsidP="0033657A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100 мм</w:t>
            </w:r>
          </w:p>
        </w:tc>
        <w:tc>
          <w:tcPr>
            <w:tcW w:w="1417" w:type="dxa"/>
          </w:tcPr>
          <w:p w:rsidR="00F46E82" w:rsidRDefault="00F46E82" w:rsidP="0033657A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100 мм</w:t>
            </w:r>
          </w:p>
        </w:tc>
        <w:tc>
          <w:tcPr>
            <w:tcW w:w="1413" w:type="dxa"/>
          </w:tcPr>
          <w:p w:rsidR="00F46E82" w:rsidRDefault="00F46E82" w:rsidP="00F60C52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100 мм</w:t>
            </w:r>
          </w:p>
        </w:tc>
        <w:tc>
          <w:tcPr>
            <w:tcW w:w="1558" w:type="dxa"/>
          </w:tcPr>
          <w:p w:rsidR="00F46E82" w:rsidRDefault="00F46E82" w:rsidP="0033657A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100 мм</w:t>
            </w:r>
          </w:p>
        </w:tc>
      </w:tr>
      <w:tr w:rsidR="00E86693" w:rsidTr="00F80F38">
        <w:tc>
          <w:tcPr>
            <w:tcW w:w="562" w:type="dxa"/>
          </w:tcPr>
          <w:p w:rsidR="00E86693" w:rsidRDefault="00F80F38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E86693" w:rsidRDefault="00886209" w:rsidP="00886209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Рабочая температура</w:t>
            </w:r>
          </w:p>
        </w:tc>
        <w:tc>
          <w:tcPr>
            <w:tcW w:w="1418" w:type="dxa"/>
          </w:tcPr>
          <w:p w:rsidR="00E86693" w:rsidRDefault="00886209" w:rsidP="0033657A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 w:rsidR="0033657A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40 -+ </w:t>
            </w:r>
            <w:r w:rsidR="00F7300C">
              <w:rPr>
                <w:rFonts w:ascii="Calibri" w:hAnsi="Calibri" w:cs="Calibri"/>
                <w:color w:val="222222"/>
                <w:sz w:val="22"/>
                <w:szCs w:val="22"/>
              </w:rPr>
              <w:t>85</w:t>
            </w:r>
            <w:r w:rsidR="0033657A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г.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</w:t>
            </w:r>
          </w:p>
        </w:tc>
        <w:tc>
          <w:tcPr>
            <w:tcW w:w="1417" w:type="dxa"/>
          </w:tcPr>
          <w:p w:rsidR="00E86693" w:rsidRDefault="0033657A" w:rsidP="0033657A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-40 -</w:t>
            </w:r>
            <w:r w:rsidR="00F7300C">
              <w:rPr>
                <w:rFonts w:ascii="Calibri" w:hAnsi="Calibri" w:cs="Calibri"/>
                <w:color w:val="222222"/>
                <w:sz w:val="22"/>
                <w:szCs w:val="22"/>
              </w:rPr>
              <w:t>+ 85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г</w:t>
            </w:r>
            <w:r w:rsidR="00886209">
              <w:rPr>
                <w:rFonts w:ascii="Calibri" w:hAnsi="Calibri" w:cs="Calibri"/>
                <w:color w:val="222222"/>
                <w:sz w:val="22"/>
                <w:szCs w:val="22"/>
              </w:rPr>
              <w:t>.С</w:t>
            </w:r>
          </w:p>
        </w:tc>
        <w:tc>
          <w:tcPr>
            <w:tcW w:w="1413" w:type="dxa"/>
          </w:tcPr>
          <w:p w:rsidR="00E86693" w:rsidRDefault="00886209" w:rsidP="0033657A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 w:rsidR="00F7300C">
              <w:rPr>
                <w:rFonts w:ascii="Calibri" w:hAnsi="Calibri" w:cs="Calibri"/>
                <w:color w:val="222222"/>
                <w:sz w:val="22"/>
                <w:szCs w:val="22"/>
              </w:rPr>
              <w:t>40 -+ 85</w:t>
            </w:r>
            <w:r w:rsidR="0033657A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г.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</w:t>
            </w:r>
          </w:p>
        </w:tc>
        <w:tc>
          <w:tcPr>
            <w:tcW w:w="1558" w:type="dxa"/>
          </w:tcPr>
          <w:p w:rsidR="00E86693" w:rsidRDefault="00F7300C" w:rsidP="0033657A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-40 - + 85</w:t>
            </w:r>
            <w:r w:rsidR="0088620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г</w:t>
            </w:r>
            <w:r w:rsidR="0033657A">
              <w:rPr>
                <w:rFonts w:ascii="Calibri" w:hAnsi="Calibri" w:cs="Calibri"/>
                <w:color w:val="222222"/>
                <w:sz w:val="22"/>
                <w:szCs w:val="22"/>
              </w:rPr>
              <w:t>.</w:t>
            </w:r>
            <w:r w:rsidR="00886209">
              <w:rPr>
                <w:rFonts w:ascii="Calibri" w:hAnsi="Calibri" w:cs="Calibri"/>
                <w:color w:val="222222"/>
                <w:sz w:val="22"/>
                <w:szCs w:val="22"/>
              </w:rPr>
              <w:t>С</w:t>
            </w:r>
          </w:p>
        </w:tc>
      </w:tr>
      <w:tr w:rsidR="00E86693" w:rsidTr="00F80F38">
        <w:tc>
          <w:tcPr>
            <w:tcW w:w="562" w:type="dxa"/>
          </w:tcPr>
          <w:p w:rsidR="00E86693" w:rsidRDefault="00F80F38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E86693" w:rsidRDefault="00720F5D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Время подъёма</w:t>
            </w:r>
          </w:p>
        </w:tc>
        <w:tc>
          <w:tcPr>
            <w:tcW w:w="1418" w:type="dxa"/>
          </w:tcPr>
          <w:p w:rsidR="00E86693" w:rsidRDefault="00720F5D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 сек</w:t>
            </w:r>
          </w:p>
        </w:tc>
        <w:tc>
          <w:tcPr>
            <w:tcW w:w="1417" w:type="dxa"/>
          </w:tcPr>
          <w:p w:rsidR="00E86693" w:rsidRDefault="00720F5D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 сек</w:t>
            </w:r>
          </w:p>
        </w:tc>
        <w:tc>
          <w:tcPr>
            <w:tcW w:w="1413" w:type="dxa"/>
          </w:tcPr>
          <w:p w:rsidR="00E86693" w:rsidRDefault="00720F5D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 сек</w:t>
            </w:r>
          </w:p>
        </w:tc>
        <w:tc>
          <w:tcPr>
            <w:tcW w:w="1558" w:type="dxa"/>
          </w:tcPr>
          <w:p w:rsidR="00E86693" w:rsidRDefault="00720F5D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2сек</w:t>
            </w:r>
          </w:p>
        </w:tc>
      </w:tr>
      <w:tr w:rsidR="00E86693" w:rsidTr="00F80F38">
        <w:tc>
          <w:tcPr>
            <w:tcW w:w="562" w:type="dxa"/>
          </w:tcPr>
          <w:p w:rsidR="00E86693" w:rsidRDefault="00F80F38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E86693" w:rsidRPr="00173EB2" w:rsidRDefault="00451CD1" w:rsidP="00451CD1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Передатчик п</w:t>
            </w:r>
            <w:r w:rsidR="00173EB2">
              <w:rPr>
                <w:rFonts w:ascii="Calibri" w:hAnsi="Calibri" w:cs="Calibri"/>
                <w:color w:val="222222"/>
                <w:sz w:val="22"/>
                <w:szCs w:val="22"/>
              </w:rPr>
              <w:t>ульт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а управления</w:t>
            </w:r>
          </w:p>
        </w:tc>
        <w:tc>
          <w:tcPr>
            <w:tcW w:w="1418" w:type="dxa"/>
          </w:tcPr>
          <w:p w:rsidR="00E86693" w:rsidRDefault="00FB14B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12</w:t>
            </w:r>
            <w:r w:rsidR="00173EB2">
              <w:rPr>
                <w:rFonts w:ascii="Calibri" w:hAnsi="Calibri" w:cs="Calibri"/>
                <w:color w:val="222222"/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E86693" w:rsidRDefault="00FB14B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12</w:t>
            </w:r>
            <w:r w:rsidR="00173EB2">
              <w:rPr>
                <w:rFonts w:ascii="Calibri" w:hAnsi="Calibri" w:cs="Calibri"/>
                <w:color w:val="222222"/>
                <w:sz w:val="22"/>
                <w:szCs w:val="22"/>
              </w:rPr>
              <w:t>В</w:t>
            </w:r>
          </w:p>
        </w:tc>
        <w:tc>
          <w:tcPr>
            <w:tcW w:w="1413" w:type="dxa"/>
          </w:tcPr>
          <w:p w:rsidR="00E86693" w:rsidRDefault="00FB14B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12</w:t>
            </w:r>
            <w:r w:rsidR="00173EB2">
              <w:rPr>
                <w:rFonts w:ascii="Calibri" w:hAnsi="Calibri" w:cs="Calibri"/>
                <w:color w:val="222222"/>
                <w:sz w:val="22"/>
                <w:szCs w:val="22"/>
              </w:rPr>
              <w:t>В</w:t>
            </w:r>
          </w:p>
        </w:tc>
        <w:tc>
          <w:tcPr>
            <w:tcW w:w="1558" w:type="dxa"/>
          </w:tcPr>
          <w:p w:rsidR="00E86693" w:rsidRDefault="00FB14B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12</w:t>
            </w:r>
            <w:r w:rsidR="00173EB2">
              <w:rPr>
                <w:rFonts w:ascii="Calibri" w:hAnsi="Calibri" w:cs="Calibri"/>
                <w:color w:val="222222"/>
                <w:sz w:val="22"/>
                <w:szCs w:val="22"/>
              </w:rPr>
              <w:t>В</w:t>
            </w:r>
          </w:p>
        </w:tc>
      </w:tr>
      <w:tr w:rsidR="00FB14B7" w:rsidTr="00F80F38">
        <w:tc>
          <w:tcPr>
            <w:tcW w:w="562" w:type="dxa"/>
          </w:tcPr>
          <w:p w:rsidR="00FB14B7" w:rsidRDefault="00FB14B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FB14B7" w:rsidRDefault="00FB14B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Рабочее напряжение электрического привода (постоянного тока)</w:t>
            </w:r>
          </w:p>
        </w:tc>
        <w:tc>
          <w:tcPr>
            <w:tcW w:w="1418" w:type="dxa"/>
          </w:tcPr>
          <w:p w:rsidR="00FB14B7" w:rsidRPr="00FB14B7" w:rsidRDefault="00FB14B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24В</w:t>
            </w:r>
          </w:p>
        </w:tc>
        <w:tc>
          <w:tcPr>
            <w:tcW w:w="1417" w:type="dxa"/>
          </w:tcPr>
          <w:p w:rsidR="00FB14B7" w:rsidRPr="00FB14B7" w:rsidRDefault="00FB14B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24В</w:t>
            </w:r>
          </w:p>
        </w:tc>
        <w:tc>
          <w:tcPr>
            <w:tcW w:w="1413" w:type="dxa"/>
          </w:tcPr>
          <w:p w:rsidR="00FB14B7" w:rsidRPr="00FB14B7" w:rsidRDefault="00FB14B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24В</w:t>
            </w:r>
          </w:p>
        </w:tc>
        <w:tc>
          <w:tcPr>
            <w:tcW w:w="1558" w:type="dxa"/>
          </w:tcPr>
          <w:p w:rsidR="00FB14B7" w:rsidRPr="00FB14B7" w:rsidRDefault="00FB14B7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24В</w:t>
            </w:r>
          </w:p>
        </w:tc>
      </w:tr>
      <w:tr w:rsidR="00E86693" w:rsidTr="00F80F38">
        <w:tc>
          <w:tcPr>
            <w:tcW w:w="562" w:type="dxa"/>
          </w:tcPr>
          <w:p w:rsidR="00E86693" w:rsidRDefault="00C954D1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E86693" w:rsidRPr="00173EB2" w:rsidRDefault="00173EB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Адаптер 220</w:t>
            </w:r>
            <w:r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 xml:space="preserve">/24 </w:t>
            </w:r>
          </w:p>
        </w:tc>
        <w:tc>
          <w:tcPr>
            <w:tcW w:w="1418" w:type="dxa"/>
          </w:tcPr>
          <w:p w:rsidR="00E86693" w:rsidRPr="000A6FF5" w:rsidRDefault="00F46E8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 w:rsidR="000A6FF5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</w:tcPr>
          <w:p w:rsidR="00E86693" w:rsidRPr="000A6FF5" w:rsidRDefault="00F46E8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 w:rsidR="000A6FF5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A</w:t>
            </w:r>
          </w:p>
        </w:tc>
        <w:tc>
          <w:tcPr>
            <w:tcW w:w="1413" w:type="dxa"/>
          </w:tcPr>
          <w:p w:rsidR="00E86693" w:rsidRPr="000A6FF5" w:rsidRDefault="00F46E8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 w:rsidR="000A6FF5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A</w:t>
            </w:r>
          </w:p>
        </w:tc>
        <w:tc>
          <w:tcPr>
            <w:tcW w:w="1558" w:type="dxa"/>
          </w:tcPr>
          <w:p w:rsidR="00E86693" w:rsidRPr="000A6FF5" w:rsidRDefault="00F46E8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 w:rsidR="000A6FF5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A</w:t>
            </w:r>
          </w:p>
        </w:tc>
      </w:tr>
      <w:tr w:rsidR="00C954D1" w:rsidTr="00F80F38">
        <w:tc>
          <w:tcPr>
            <w:tcW w:w="562" w:type="dxa"/>
          </w:tcPr>
          <w:p w:rsidR="00C954D1" w:rsidRDefault="00C954D1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C954D1" w:rsidRDefault="00194B1E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Люминофор 24В кра</w:t>
            </w:r>
            <w:r w:rsidR="00942914">
              <w:rPr>
                <w:rFonts w:ascii="Calibri" w:hAnsi="Calibri" w:cs="Calibri"/>
                <w:color w:val="222222"/>
                <w:sz w:val="22"/>
                <w:szCs w:val="22"/>
              </w:rPr>
              <w:t>сный/зелёный</w:t>
            </w:r>
          </w:p>
        </w:tc>
        <w:tc>
          <w:tcPr>
            <w:tcW w:w="1418" w:type="dxa"/>
          </w:tcPr>
          <w:p w:rsidR="00C954D1" w:rsidRDefault="00942914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24В</w:t>
            </w:r>
          </w:p>
        </w:tc>
        <w:tc>
          <w:tcPr>
            <w:tcW w:w="1417" w:type="dxa"/>
          </w:tcPr>
          <w:p w:rsidR="00C954D1" w:rsidRDefault="00942914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24В</w:t>
            </w:r>
          </w:p>
        </w:tc>
        <w:tc>
          <w:tcPr>
            <w:tcW w:w="1413" w:type="dxa"/>
          </w:tcPr>
          <w:p w:rsidR="00C954D1" w:rsidRDefault="00942914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24В</w:t>
            </w:r>
          </w:p>
        </w:tc>
        <w:tc>
          <w:tcPr>
            <w:tcW w:w="1558" w:type="dxa"/>
          </w:tcPr>
          <w:p w:rsidR="00C954D1" w:rsidRDefault="00942914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24В</w:t>
            </w:r>
          </w:p>
        </w:tc>
      </w:tr>
      <w:tr w:rsidR="008279A2" w:rsidTr="00F80F38">
        <w:tc>
          <w:tcPr>
            <w:tcW w:w="562" w:type="dxa"/>
          </w:tcPr>
          <w:p w:rsidR="008279A2" w:rsidRDefault="008279A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8279A2" w:rsidRDefault="008279A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Размеры лампы высота/диаметр мм</w:t>
            </w:r>
          </w:p>
        </w:tc>
        <w:tc>
          <w:tcPr>
            <w:tcW w:w="1418" w:type="dxa"/>
          </w:tcPr>
          <w:p w:rsidR="008279A2" w:rsidRDefault="008279A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56/90</w:t>
            </w:r>
          </w:p>
        </w:tc>
        <w:tc>
          <w:tcPr>
            <w:tcW w:w="1417" w:type="dxa"/>
          </w:tcPr>
          <w:p w:rsidR="008279A2" w:rsidRDefault="008279A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56/90</w:t>
            </w:r>
          </w:p>
        </w:tc>
        <w:tc>
          <w:tcPr>
            <w:tcW w:w="1413" w:type="dxa"/>
          </w:tcPr>
          <w:p w:rsidR="008279A2" w:rsidRDefault="008279A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56/90</w:t>
            </w:r>
          </w:p>
        </w:tc>
        <w:tc>
          <w:tcPr>
            <w:tcW w:w="1558" w:type="dxa"/>
          </w:tcPr>
          <w:p w:rsidR="008279A2" w:rsidRDefault="008279A2" w:rsidP="00E234DB">
            <w:pPr>
              <w:pStyle w:val="a4"/>
              <w:spacing w:before="120" w:beforeAutospacing="0" w:after="12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56/90</w:t>
            </w:r>
          </w:p>
        </w:tc>
      </w:tr>
    </w:tbl>
    <w:p w:rsidR="006B33E0" w:rsidRDefault="006B33E0" w:rsidP="00E234DB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Устройство «Шип» предназначено для эксплуатации</w:t>
      </w:r>
      <w:r w:rsidR="00106C3D">
        <w:rPr>
          <w:rFonts w:ascii="Calibri" w:hAnsi="Calibri" w:cs="Calibri"/>
          <w:color w:val="222222"/>
          <w:sz w:val="22"/>
          <w:szCs w:val="22"/>
        </w:rPr>
        <w:t xml:space="preserve"> на открытом воздухе при любых погодных условиях. Оно может быть установлено на дороге как с асфальтовым, </w:t>
      </w:r>
      <w:r w:rsidR="00106C3D" w:rsidRPr="00F46E82">
        <w:rPr>
          <w:rFonts w:ascii="Calibri" w:hAnsi="Calibri" w:cs="Calibri"/>
          <w:color w:val="222222"/>
          <w:sz w:val="22"/>
          <w:szCs w:val="22"/>
          <w:highlight w:val="yellow"/>
        </w:rPr>
        <w:t>так и с грунтовым покрытием.</w:t>
      </w:r>
    </w:p>
    <w:p w:rsidR="00826E91" w:rsidRPr="00826E91" w:rsidRDefault="00826E91" w:rsidP="00E234DB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Внешний вид</w:t>
      </w:r>
      <w:r w:rsidR="00BC472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FB14B7">
        <w:rPr>
          <w:rFonts w:ascii="Calibri" w:hAnsi="Calibri" w:cs="Calibri"/>
          <w:color w:val="222222"/>
          <w:sz w:val="22"/>
          <w:szCs w:val="22"/>
        </w:rPr>
        <w:t>ИСПОЛНЕНИЕ «П»</w:t>
      </w:r>
    </w:p>
    <w:p w:rsidR="00826E91" w:rsidRPr="00106C3D" w:rsidRDefault="00826E91" w:rsidP="00E234DB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noProof/>
        </w:rPr>
        <w:drawing>
          <wp:inline distT="0" distB="0" distL="0" distR="0">
            <wp:extent cx="2746932" cy="1884329"/>
            <wp:effectExtent l="0" t="0" r="0" b="1905"/>
            <wp:docPr id="1" name="Рисунок 1" descr="t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44" cy="190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28" w:rsidRDefault="00BC4728" w:rsidP="00E234DB">
      <w:pPr>
        <w:pStyle w:val="a4"/>
        <w:shd w:val="clear" w:color="auto" w:fill="FFFFFF"/>
        <w:spacing w:before="120" w:beforeAutospacing="0" w:after="120" w:afterAutospacing="0"/>
        <w:rPr>
          <w:noProof/>
        </w:rPr>
      </w:pPr>
    </w:p>
    <w:p w:rsidR="008811E9" w:rsidRDefault="008811E9" w:rsidP="00E234DB">
      <w:pPr>
        <w:pStyle w:val="a4"/>
        <w:shd w:val="clear" w:color="auto" w:fill="FFFFFF"/>
        <w:spacing w:before="120" w:beforeAutospacing="0" w:after="120" w:afterAutospacing="0"/>
        <w:rPr>
          <w:noProof/>
        </w:rPr>
      </w:pPr>
    </w:p>
    <w:p w:rsidR="008811E9" w:rsidRDefault="008811E9" w:rsidP="00E234DB">
      <w:pPr>
        <w:pStyle w:val="a4"/>
        <w:shd w:val="clear" w:color="auto" w:fill="FFFFFF"/>
        <w:spacing w:before="120" w:beforeAutospacing="0" w:after="120" w:afterAutospacing="0"/>
        <w:rPr>
          <w:noProof/>
        </w:rPr>
      </w:pPr>
    </w:p>
    <w:p w:rsidR="00FB14B7" w:rsidRPr="004B61BD" w:rsidRDefault="00FB14B7" w:rsidP="00E234DB">
      <w:pPr>
        <w:pStyle w:val="a4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sz w:val="22"/>
          <w:szCs w:val="22"/>
        </w:rPr>
      </w:pPr>
      <w:r w:rsidRPr="004B61BD">
        <w:rPr>
          <w:rFonts w:asciiTheme="minorHAnsi" w:hAnsiTheme="minorHAnsi" w:cstheme="minorHAnsi"/>
          <w:noProof/>
          <w:sz w:val="22"/>
          <w:szCs w:val="22"/>
        </w:rPr>
        <w:t xml:space="preserve">Внешний вид ИСПОЛНЕНИЕ </w:t>
      </w:r>
      <w:r w:rsidR="004B61BD" w:rsidRPr="004B61BD">
        <w:rPr>
          <w:rFonts w:asciiTheme="minorHAnsi" w:hAnsiTheme="minorHAnsi" w:cstheme="minorHAnsi"/>
          <w:noProof/>
          <w:sz w:val="22"/>
          <w:szCs w:val="22"/>
        </w:rPr>
        <w:t>«Э»</w:t>
      </w:r>
    </w:p>
    <w:p w:rsidR="00826E91" w:rsidRDefault="00685273" w:rsidP="00E234DB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noProof/>
        </w:rPr>
        <w:drawing>
          <wp:inline distT="0" distB="0" distL="0" distR="0">
            <wp:extent cx="2301139" cy="2301139"/>
            <wp:effectExtent l="0" t="0" r="0" b="0"/>
            <wp:docPr id="4" name="Рисунок 3" descr="https://4.imimg.com/data4/QV/DE/MY-2563418/spike-barrier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4.imimg.com/data4/QV/DE/MY-2563418/spike-barrier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72" cy="23433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2651" w:rsidRDefault="00612651" w:rsidP="00E234DB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Люминофор</w:t>
      </w:r>
    </w:p>
    <w:p w:rsidR="00F577D8" w:rsidRDefault="00E8158C" w:rsidP="00E234DB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w:drawing>
          <wp:inline distT="0" distB="0" distL="0" distR="0">
            <wp:extent cx="2124075" cy="1419225"/>
            <wp:effectExtent l="0" t="0" r="0" b="0"/>
            <wp:docPr id="3" name="Рисунок 1" descr="IMG_7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8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D8" w:rsidRPr="00F90F28" w:rsidRDefault="00E8158C" w:rsidP="00E234DB">
      <w:pPr>
        <w:pStyle w:val="a4"/>
        <w:shd w:val="clear" w:color="auto" w:fill="FFFFFF"/>
        <w:spacing w:before="120" w:beforeAutospacing="0" w:after="12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w:drawing>
          <wp:inline distT="0" distB="0" distL="0" distR="0">
            <wp:extent cx="2143125" cy="1295400"/>
            <wp:effectExtent l="0" t="0" r="0" b="0"/>
            <wp:docPr id="2" name="Рисунок 2" descr="IMG_7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8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7D8" w:rsidRPr="00F90F28" w:rsidSect="0085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70CF"/>
    <w:multiLevelType w:val="hybridMultilevel"/>
    <w:tmpl w:val="75B88200"/>
    <w:lvl w:ilvl="0" w:tplc="1600675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48A824D0"/>
    <w:multiLevelType w:val="hybridMultilevel"/>
    <w:tmpl w:val="C26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90"/>
    <w:rsid w:val="00076090"/>
    <w:rsid w:val="000A512C"/>
    <w:rsid w:val="000A6FF5"/>
    <w:rsid w:val="000B2E8E"/>
    <w:rsid w:val="00106C3D"/>
    <w:rsid w:val="00111F3E"/>
    <w:rsid w:val="0011356E"/>
    <w:rsid w:val="00163B0C"/>
    <w:rsid w:val="00173EB2"/>
    <w:rsid w:val="001742AB"/>
    <w:rsid w:val="00185696"/>
    <w:rsid w:val="00185B50"/>
    <w:rsid w:val="001932D2"/>
    <w:rsid w:val="00194B1E"/>
    <w:rsid w:val="001A08D8"/>
    <w:rsid w:val="001F77EC"/>
    <w:rsid w:val="0027233E"/>
    <w:rsid w:val="00274167"/>
    <w:rsid w:val="00292CCA"/>
    <w:rsid w:val="002A79BF"/>
    <w:rsid w:val="002B0D5D"/>
    <w:rsid w:val="002C6B6A"/>
    <w:rsid w:val="002E06AF"/>
    <w:rsid w:val="002F7507"/>
    <w:rsid w:val="0033657A"/>
    <w:rsid w:val="003A093A"/>
    <w:rsid w:val="003A5B89"/>
    <w:rsid w:val="003A6CE8"/>
    <w:rsid w:val="003F1FBE"/>
    <w:rsid w:val="004062E0"/>
    <w:rsid w:val="0043453F"/>
    <w:rsid w:val="00437D74"/>
    <w:rsid w:val="004431B5"/>
    <w:rsid w:val="00451CD1"/>
    <w:rsid w:val="004B61BD"/>
    <w:rsid w:val="004B7B05"/>
    <w:rsid w:val="00554487"/>
    <w:rsid w:val="005B3483"/>
    <w:rsid w:val="005B4AF0"/>
    <w:rsid w:val="005F72B9"/>
    <w:rsid w:val="00606772"/>
    <w:rsid w:val="00612651"/>
    <w:rsid w:val="006257A1"/>
    <w:rsid w:val="00642CB8"/>
    <w:rsid w:val="00652AAE"/>
    <w:rsid w:val="00685273"/>
    <w:rsid w:val="006B33E0"/>
    <w:rsid w:val="00707609"/>
    <w:rsid w:val="00720F5D"/>
    <w:rsid w:val="00737448"/>
    <w:rsid w:val="00740E73"/>
    <w:rsid w:val="007465A2"/>
    <w:rsid w:val="007A641D"/>
    <w:rsid w:val="007C0C65"/>
    <w:rsid w:val="007F3028"/>
    <w:rsid w:val="007F3848"/>
    <w:rsid w:val="008006E2"/>
    <w:rsid w:val="00805A07"/>
    <w:rsid w:val="0082178F"/>
    <w:rsid w:val="00822A95"/>
    <w:rsid w:val="00824449"/>
    <w:rsid w:val="00826E91"/>
    <w:rsid w:val="008279A2"/>
    <w:rsid w:val="00851408"/>
    <w:rsid w:val="008517FA"/>
    <w:rsid w:val="008811E9"/>
    <w:rsid w:val="00886209"/>
    <w:rsid w:val="008960A1"/>
    <w:rsid w:val="008C5B77"/>
    <w:rsid w:val="008E4B41"/>
    <w:rsid w:val="00915853"/>
    <w:rsid w:val="00942914"/>
    <w:rsid w:val="00967363"/>
    <w:rsid w:val="00974BB7"/>
    <w:rsid w:val="009B5B80"/>
    <w:rsid w:val="009D3A6D"/>
    <w:rsid w:val="009D55A3"/>
    <w:rsid w:val="009F1922"/>
    <w:rsid w:val="00A42EFC"/>
    <w:rsid w:val="00A9760E"/>
    <w:rsid w:val="00AC411F"/>
    <w:rsid w:val="00AD4F37"/>
    <w:rsid w:val="00B07613"/>
    <w:rsid w:val="00B341EA"/>
    <w:rsid w:val="00B42387"/>
    <w:rsid w:val="00BA08C8"/>
    <w:rsid w:val="00BB0E98"/>
    <w:rsid w:val="00BB48B2"/>
    <w:rsid w:val="00BC04FB"/>
    <w:rsid w:val="00BC4728"/>
    <w:rsid w:val="00BC4AEB"/>
    <w:rsid w:val="00BC4D21"/>
    <w:rsid w:val="00C00816"/>
    <w:rsid w:val="00C15CEF"/>
    <w:rsid w:val="00C33E5F"/>
    <w:rsid w:val="00C44702"/>
    <w:rsid w:val="00C954D1"/>
    <w:rsid w:val="00CB4BBA"/>
    <w:rsid w:val="00CC347B"/>
    <w:rsid w:val="00CF0444"/>
    <w:rsid w:val="00D027EA"/>
    <w:rsid w:val="00D4595E"/>
    <w:rsid w:val="00D74BAC"/>
    <w:rsid w:val="00D77117"/>
    <w:rsid w:val="00D81F67"/>
    <w:rsid w:val="00DA1B32"/>
    <w:rsid w:val="00DB3CFF"/>
    <w:rsid w:val="00DB4EB0"/>
    <w:rsid w:val="00E234DB"/>
    <w:rsid w:val="00E330EB"/>
    <w:rsid w:val="00E8158C"/>
    <w:rsid w:val="00E86693"/>
    <w:rsid w:val="00ED76CE"/>
    <w:rsid w:val="00F27CE3"/>
    <w:rsid w:val="00F4322E"/>
    <w:rsid w:val="00F46E82"/>
    <w:rsid w:val="00F577D8"/>
    <w:rsid w:val="00F7300C"/>
    <w:rsid w:val="00F73CC9"/>
    <w:rsid w:val="00F73F05"/>
    <w:rsid w:val="00F80F38"/>
    <w:rsid w:val="00F87112"/>
    <w:rsid w:val="00F90F28"/>
    <w:rsid w:val="00FA1713"/>
    <w:rsid w:val="00FB14B7"/>
    <w:rsid w:val="00F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1B5"/>
  </w:style>
  <w:style w:type="character" w:styleId="a5">
    <w:name w:val="Hyperlink"/>
    <w:basedOn w:val="a0"/>
    <w:uiPriority w:val="99"/>
    <w:semiHidden/>
    <w:unhideWhenUsed/>
    <w:rsid w:val="004431B5"/>
    <w:rPr>
      <w:color w:val="0000FF"/>
      <w:u w:val="single"/>
    </w:rPr>
  </w:style>
  <w:style w:type="table" w:styleId="a6">
    <w:name w:val="Table Grid"/>
    <w:basedOn w:val="a1"/>
    <w:uiPriority w:val="39"/>
    <w:rsid w:val="00E8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1B5"/>
  </w:style>
  <w:style w:type="character" w:styleId="a5">
    <w:name w:val="Hyperlink"/>
    <w:basedOn w:val="a0"/>
    <w:uiPriority w:val="99"/>
    <w:semiHidden/>
    <w:unhideWhenUsed/>
    <w:rsid w:val="004431B5"/>
    <w:rPr>
      <w:color w:val="0000FF"/>
      <w:u w:val="single"/>
    </w:rPr>
  </w:style>
  <w:style w:type="table" w:styleId="a6">
    <w:name w:val="Table Grid"/>
    <w:basedOn w:val="a1"/>
    <w:uiPriority w:val="39"/>
    <w:rsid w:val="00E8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Татьяна Локтионова</cp:lastModifiedBy>
  <cp:revision>2</cp:revision>
  <dcterms:created xsi:type="dcterms:W3CDTF">2018-03-14T10:11:00Z</dcterms:created>
  <dcterms:modified xsi:type="dcterms:W3CDTF">2018-03-14T10:11:00Z</dcterms:modified>
</cp:coreProperties>
</file>